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 w:firstLine="709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pBdr/>
        <w:spacing/>
        <w:ind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LICENCE LETTRES ET ARTS, Année 202</w:t>
      </w:r>
      <w:r>
        <w:rPr>
          <w:b/>
          <w:bCs/>
          <w:sz w:val="32"/>
          <w:szCs w:val="32"/>
        </w:rPr>
        <w:t xml:space="preserve">4-2025</w:t>
      </w: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Œuvres au programme 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>
          <w:b/>
          <w:szCs w:val="24"/>
        </w:rPr>
      </w:pPr>
      <w:r>
        <w:rPr>
          <w:szCs w:val="24"/>
          <w:u w:val="single"/>
        </w:rPr>
        <w:t xml:space="preserve">Nota bene</w:t>
      </w:r>
      <w:r>
        <w:rPr>
          <w:szCs w:val="24"/>
        </w:rPr>
        <w:t xml:space="preserve"> : Ce document présente les questions au programme, ainsi que les œuvres et les manuels dont les étudiants devront disposer à la rentrée. </w:t>
      </w:r>
      <w:r>
        <w:rPr>
          <w:b/>
          <w:szCs w:val="24"/>
        </w:rPr>
        <w:t xml:space="preserve">Les textes au programme précédés d’un astérisque doivent être acquis dès que possible et avoir été lus pour la rentrée</w:t>
      </w:r>
      <w:r>
        <w:rPr>
          <w:szCs w:val="24"/>
        </w:rPr>
        <w:t xml:space="preserve">. </w:t>
      </w:r>
      <w:r>
        <w:rPr>
          <w:b/>
          <w:szCs w:val="24"/>
        </w:rPr>
        <w:t xml:space="preserve">Dans certains cas, des fiches ou des comptes rendus de lecture doivent être rendus à la rentrée.</w:t>
      </w:r>
      <w:r>
        <w:rPr>
          <w:b/>
          <w:szCs w:val="24"/>
        </w:rPr>
      </w:r>
      <w:r>
        <w:rPr>
          <w:b/>
          <w:szCs w:val="24"/>
        </w:rPr>
      </w:r>
    </w:p>
    <w:p>
      <w:pPr>
        <w:pBdr/>
        <w:spacing/>
        <w:ind/>
        <w:rPr>
          <w:szCs w:val="24"/>
        </w:rPr>
      </w:pPr>
      <w:r>
        <w:rPr>
          <w:szCs w:val="24"/>
        </w:rPr>
        <w:t xml:space="preserve">La connaissance effective et précise des textes est indispensable pour la réussite et sera systématiquement vérifiée. </w:t>
      </w:r>
      <w:r>
        <w:rPr>
          <w:szCs w:val="24"/>
        </w:rPr>
      </w:r>
      <w:r>
        <w:rPr>
          <w:szCs w:val="24"/>
        </w:rPr>
      </w:r>
    </w:p>
    <w:p>
      <w:pPr>
        <w:pBdr/>
        <w:spacing/>
        <w:ind/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pBdr/>
        <w:spacing/>
        <w:ind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L1, Semestre 1</w:t>
      </w:r>
      <w:r>
        <w:rPr>
          <w:b/>
          <w:sz w:val="32"/>
          <w:szCs w:val="24"/>
        </w:rPr>
      </w:r>
      <w:r>
        <w:rPr>
          <w:b/>
          <w:sz w:val="32"/>
          <w:szCs w:val="24"/>
        </w:rPr>
      </w:r>
    </w:p>
    <w:p>
      <w:pPr>
        <w:pBdr/>
        <w:spacing/>
        <w:ind/>
        <w:rPr>
          <w:b/>
          <w:szCs w:val="24"/>
        </w:rPr>
      </w:pPr>
      <w:r>
        <w:rPr>
          <w:b/>
          <w:szCs w:val="24"/>
        </w:rPr>
        <w:t xml:space="preserve"> </w:t>
      </w:r>
      <w:r>
        <w:rPr>
          <w:b/>
          <w:szCs w:val="24"/>
        </w:rPr>
      </w:r>
      <w:r>
        <w:rPr>
          <w:b/>
          <w:szCs w:val="24"/>
        </w:rPr>
      </w:r>
    </w:p>
    <w:p>
      <w:pPr>
        <w:pBdr/>
        <w:spacing/>
        <w:ind/>
        <w:rPr>
          <w:b/>
          <w:bCs/>
          <w:szCs w:val="24"/>
        </w:rPr>
      </w:pPr>
      <w:r>
        <w:rPr>
          <w:b/>
          <w:bCs/>
          <w:szCs w:val="24"/>
        </w:rPr>
      </w:r>
      <w:r>
        <w:rPr>
          <w:b/>
          <w:bCs/>
          <w:szCs w:val="24"/>
        </w:rPr>
      </w:r>
      <w:r>
        <w:rPr>
          <w:b/>
          <w:bCs/>
          <w:szCs w:val="24"/>
        </w:rPr>
      </w:r>
    </w:p>
    <w:p>
      <w:pPr>
        <w:pBdr/>
        <w:spacing/>
        <w:ind/>
        <w:rPr>
          <w:b/>
          <w:szCs w:val="24"/>
        </w:rPr>
      </w:pPr>
      <w:r>
        <w:rPr>
          <w:b/>
          <w:szCs w:val="24"/>
        </w:rPr>
        <w:t xml:space="preserve">Grammaire S1 </w:t>
      </w:r>
      <w:r>
        <w:rPr>
          <w:rFonts w:eastAsia="Times New Roman"/>
          <w:b/>
          <w:color w:val="000000"/>
          <w:szCs w:val="24"/>
          <w:lang w:eastAsia="es-ES"/>
        </w:rPr>
        <w:t xml:space="preserve">(</w:t>
      </w:r>
      <w:r>
        <w:rPr>
          <w:rFonts w:eastAsia="Times New Roman"/>
          <w:b/>
          <w:color w:val="000000"/>
          <w:szCs w:val="24"/>
          <w:lang w:eastAsia="es-ES"/>
        </w:rPr>
        <w:t xml:space="preserve">Audrey Gilles</w:t>
      </w:r>
      <w:r>
        <w:rPr>
          <w:rFonts w:eastAsia="Times New Roman"/>
          <w:b/>
          <w:color w:val="000000"/>
          <w:szCs w:val="24"/>
          <w:lang w:eastAsia="es-ES"/>
        </w:rPr>
        <w:t xml:space="preserve">)</w:t>
      </w:r>
      <w:r>
        <w:rPr>
          <w:b/>
          <w:szCs w:val="24"/>
        </w:rPr>
      </w:r>
      <w:r>
        <w:rPr>
          <w:b/>
          <w:szCs w:val="24"/>
        </w:rPr>
      </w:r>
    </w:p>
    <w:p>
      <w:pPr>
        <w:pBdr/>
        <w:spacing/>
        <w:ind/>
        <w:rPr>
          <w:b/>
          <w:bCs/>
          <w:i w:val="0"/>
          <w:iCs w:val="0"/>
          <w:szCs w:val="24"/>
        </w:rPr>
      </w:pPr>
      <w:r>
        <w:rPr>
          <w:szCs w:val="24"/>
        </w:rPr>
        <w:t xml:space="preserve">Delphine Denis</w:t>
      </w:r>
      <w:r>
        <w:rPr>
          <w:szCs w:val="24"/>
        </w:rPr>
        <w:t xml:space="preserve">, Anne-Sancier-Ch</w:t>
      </w:r>
      <w:r>
        <w:rPr>
          <w:szCs w:val="24"/>
        </w:rPr>
        <w:t xml:space="preserve">âteau, </w:t>
      </w:r>
      <w:r>
        <w:rPr>
          <w:i/>
          <w:iCs/>
          <w:szCs w:val="24"/>
        </w:rPr>
        <w:t xml:space="preserve">Grammaire du français</w:t>
      </w:r>
      <w:r>
        <w:rPr>
          <w:szCs w:val="24"/>
        </w:rPr>
        <w:t xml:space="preserve">, édition Livre de Poche.</w:t>
      </w:r>
      <w:r>
        <w:rPr>
          <w:szCs w:val="24"/>
        </w:rPr>
        <w:t xml:space="preserve"> </w:t>
      </w:r>
      <w:r>
        <w:rPr>
          <w:b/>
          <w:bCs/>
          <w:i w:val="0"/>
          <w:iCs w:val="0"/>
          <w:szCs w:val="24"/>
        </w:rPr>
        <w:t xml:space="preserve">(achat obligatoire)</w:t>
      </w:r>
      <w:r>
        <w:rPr>
          <w:b/>
          <w:bCs/>
          <w:i w:val="0"/>
          <w:iCs w:val="0"/>
          <w:szCs w:val="24"/>
        </w:rPr>
      </w:r>
      <w:r>
        <w:rPr>
          <w:b/>
          <w:bCs/>
          <w:i w:val="0"/>
          <w:iCs w:val="0"/>
          <w:szCs w:val="24"/>
        </w:rPr>
      </w:r>
    </w:p>
    <w:p>
      <w:pPr>
        <w:pStyle w:val="1093"/>
        <w:pBdr/>
        <w:spacing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/>
        <w:ind/>
        <w:rPr>
          <w:b/>
          <w:szCs w:val="24"/>
        </w:rPr>
      </w:pPr>
      <w:r>
        <w:rPr>
          <w:b/>
          <w:szCs w:val="24"/>
        </w:rPr>
        <w:t xml:space="preserve">Dramaturgie antique (Marie </w:t>
      </w:r>
      <w:r>
        <w:rPr>
          <w:b/>
          <w:szCs w:val="24"/>
        </w:rPr>
        <w:t xml:space="preserve">Leyral</w:t>
      </w:r>
      <w:r>
        <w:rPr>
          <w:b/>
          <w:szCs w:val="24"/>
        </w:rPr>
        <w:t xml:space="preserve">)</w:t>
      </w:r>
      <w:r>
        <w:rPr>
          <w:b/>
          <w:szCs w:val="24"/>
        </w:rPr>
      </w:r>
      <w:r>
        <w:rPr>
          <w:b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/>
        <w:rPr/>
      </w:pPr>
      <w:r>
        <w:rPr>
          <w:rFonts w:eastAsia="Times New Roman"/>
          <w:color w:val="000000"/>
        </w:rPr>
        <w:t xml:space="preserve">*</w:t>
      </w:r>
      <w:r>
        <w:rPr>
          <w:rFonts w:eastAsia="Times New Roman"/>
          <w:color w:val="000000"/>
        </w:rPr>
        <w:t xml:space="preserve">SOPHOCLE,</w:t>
      </w:r>
      <w:r>
        <w:rPr>
          <w:rFonts w:eastAsia="Times New Roman"/>
          <w:i/>
          <w:color w:val="000000"/>
        </w:rPr>
        <w:t xml:space="preserve"> Œdipe</w:t>
      </w:r>
      <w:r>
        <w:rPr>
          <w:rFonts w:eastAsia="Times New Roman"/>
          <w:i/>
          <w:color w:val="000000"/>
        </w:rPr>
        <w:t xml:space="preserve"> Roi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/>
          <w:color w:val="000000"/>
        </w:rPr>
        <w:t xml:space="preserve">Paris, Librio</w:t>
      </w:r>
      <w:r>
        <w:rPr>
          <w:rFonts w:eastAsia="Times New Roman"/>
          <w:color w:val="000000"/>
        </w:rPr>
        <w:t xml:space="preserve">, 2018. ISBN</w:t>
      </w:r>
      <w:r>
        <w:rPr>
          <w:rFonts w:eastAsia="Times New Roman"/>
          <w:color w:val="000000"/>
          <w:highlight w:val="white"/>
        </w:rPr>
        <w:t xml:space="preserve">229015802X.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b/>
          <w:color w:val="000000"/>
        </w:rPr>
        <w:t xml:space="preserve">(Achat et lecture obligatoires)  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/>
        <w:rPr/>
      </w:pPr>
      <w:r>
        <w:rPr>
          <w:rFonts w:eastAsia="Times New Roman"/>
          <w:color w:val="000000"/>
        </w:rPr>
        <w:t xml:space="preserve">Lecture complémentaire : ANOUILH, J., </w:t>
      </w:r>
      <w:r>
        <w:rPr>
          <w:rFonts w:eastAsia="Times New Roman"/>
          <w:i/>
          <w:color w:val="000000"/>
        </w:rPr>
        <w:t xml:space="preserve">Œdipe ou le Roi </w:t>
      </w:r>
      <w:r>
        <w:rPr>
          <w:rFonts w:eastAsia="Times New Roman"/>
          <w:i/>
          <w:color w:val="000000"/>
        </w:rPr>
        <w:t xml:space="preserve">boîteux</w:t>
      </w:r>
      <w:r>
        <w:rPr>
          <w:rFonts w:eastAsia="Times New Roman"/>
          <w:color w:val="000000"/>
        </w:rPr>
        <w:t xml:space="preserve">, peu importe l’édition.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/>
        <w:rPr/>
      </w:pPr>
      <w:r>
        <w:rPr>
          <w:rFonts w:eastAsia="Times New Roman"/>
          <w:color w:val="000000"/>
        </w:rPr>
        <w:t xml:space="preserve">Filmographie : </w:t>
      </w:r>
      <w:r>
        <w:rPr>
          <w:rFonts w:eastAsia="Times New Roman"/>
          <w:i/>
          <w:color w:val="000000"/>
        </w:rPr>
        <w:t xml:space="preserve">Œdipe Roi</w:t>
      </w:r>
      <w:r>
        <w:rPr>
          <w:rFonts w:eastAsia="Times New Roman"/>
          <w:color w:val="000000"/>
        </w:rPr>
        <w:t xml:space="preserve"> de Pier Paolo Pasolini (1967). DVD disponible à la BU.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/>
        <w:rPr/>
      </w:pPr>
      <w:r>
        <w:rPr>
          <w:rFonts w:eastAsia="Times New Roman"/>
          <w:color w:val="000000"/>
        </w:rPr>
        <w:t xml:space="preserve">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/>
        <w:rPr/>
      </w:pPr>
      <w:r>
        <w:rPr>
          <w:rFonts w:eastAsia="Times New Roman"/>
          <w:color w:val="000000"/>
        </w:rPr>
        <w:t xml:space="preserve">*PLAUTE</w:t>
      </w:r>
      <w:r>
        <w:rPr>
          <w:rFonts w:eastAsia="Times New Roman"/>
          <w:i/>
          <w:color w:val="000000"/>
        </w:rPr>
        <w:t xml:space="preserve">, La Comédie de la marmite, </w:t>
      </w:r>
      <w:r>
        <w:rPr>
          <w:rFonts w:eastAsia="Times New Roman"/>
          <w:color w:val="000000"/>
        </w:rPr>
        <w:t xml:space="preserve">dans</w:t>
      </w:r>
      <w:r>
        <w:rPr>
          <w:rFonts w:eastAsia="Times New Roman"/>
          <w:i/>
          <w:color w:val="000000"/>
        </w:rPr>
        <w:t xml:space="preserve"> Théâtre</w:t>
      </w:r>
      <w:r>
        <w:rPr>
          <w:rFonts w:eastAsia="Times New Roman"/>
          <w:i/>
          <w:color w:val="000000"/>
        </w:rPr>
        <w:t xml:space="preserve"> complet </w:t>
      </w:r>
      <w:r>
        <w:rPr>
          <w:rFonts w:eastAsia="Times New Roman"/>
          <w:i/>
          <w:color w:val="000000"/>
        </w:rPr>
        <w:t xml:space="preserve">I</w:t>
      </w:r>
      <w:r>
        <w:rPr>
          <w:rFonts w:eastAsia="Times New Roman"/>
          <w:color w:val="000000"/>
        </w:rPr>
        <w:t xml:space="preserve">, Paris</w:t>
      </w:r>
      <w:r>
        <w:rPr>
          <w:rFonts w:eastAsia="Times New Roman"/>
          <w:color w:val="000000"/>
        </w:rPr>
        <w:t xml:space="preserve">, Folio classique n°2308, 1991. ISBN </w:t>
      </w:r>
      <w:r>
        <w:rPr>
          <w:rFonts w:eastAsia="Times New Roman"/>
          <w:color w:val="000000"/>
          <w:highlight w:val="white"/>
        </w:rPr>
        <w:t xml:space="preserve">9782070384334</w:t>
      </w:r>
      <w:r>
        <w:rPr>
          <w:rFonts w:eastAsia="Times New Roman"/>
          <w:color w:val="000000"/>
        </w:rPr>
        <w:t xml:space="preserve">. </w:t>
      </w:r>
      <w:r>
        <w:rPr>
          <w:rFonts w:eastAsia="Times New Roman"/>
          <w:b/>
          <w:color w:val="000000"/>
        </w:rPr>
        <w:t xml:space="preserve">(Achat et lecture obligatoires)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/>
        <w:rPr/>
      </w:pPr>
      <w:r>
        <w:rPr>
          <w:rFonts w:eastAsia="Times New Roman"/>
          <w:color w:val="000000"/>
        </w:rPr>
        <w:t xml:space="preserve">Lecture complémentaire : MOLIERE</w:t>
      </w:r>
      <w:r>
        <w:rPr>
          <w:rFonts w:eastAsia="Times New Roman"/>
          <w:i/>
          <w:color w:val="000000"/>
        </w:rPr>
        <w:t xml:space="preserve">, L’Avare</w:t>
      </w:r>
      <w:r>
        <w:rPr>
          <w:rFonts w:eastAsia="Times New Roman"/>
          <w:color w:val="000000"/>
        </w:rPr>
        <w:t xml:space="preserve">, peu importe l’édition.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/>
        <w:rPr/>
      </w:pPr>
      <w:r>
        <w:rPr>
          <w:rFonts w:eastAsia="Times New Roman"/>
          <w:color w:val="000000"/>
        </w:rPr>
        <w:t xml:space="preserve">Filmographie : </w:t>
      </w:r>
      <w:r>
        <w:rPr>
          <w:rFonts w:eastAsia="Times New Roman"/>
          <w:i/>
          <w:color w:val="000000"/>
        </w:rPr>
        <w:t xml:space="preserve">L’Avare</w:t>
      </w:r>
      <w:r>
        <w:rPr>
          <w:rFonts w:eastAsia="Times New Roman"/>
          <w:color w:val="000000"/>
        </w:rPr>
        <w:t xml:space="preserve"> de Jean Girault et Luis de Funès (1980).</w:t>
      </w:r>
      <w:r/>
    </w:p>
    <w:p>
      <w:pPr>
        <w:pBdr/>
        <w:spacing/>
        <w:ind/>
        <w:rPr>
          <w:b/>
          <w:bCs/>
          <w:szCs w:val="24"/>
        </w:rPr>
      </w:pPr>
      <w:r>
        <w:rPr>
          <w:b/>
          <w:bCs/>
          <w:szCs w:val="24"/>
        </w:rPr>
      </w:r>
      <w:r>
        <w:rPr>
          <w:b/>
          <w:bCs/>
          <w:szCs w:val="24"/>
        </w:rPr>
      </w:r>
      <w:r>
        <w:rPr>
          <w:b/>
          <w:bCs/>
          <w:szCs w:val="24"/>
        </w:rPr>
      </w:r>
    </w:p>
    <w:p>
      <w:pPr>
        <w:pBdr/>
        <w:spacing/>
        <w:ind/>
        <w:rPr>
          <w:b/>
          <w:szCs w:val="24"/>
        </w:rPr>
      </w:pPr>
      <w:r>
        <w:rPr>
          <w:b/>
          <w:szCs w:val="24"/>
        </w:rPr>
      </w:r>
      <w:r>
        <w:rPr>
          <w:b/>
          <w:szCs w:val="24"/>
        </w:rPr>
      </w:r>
      <w:r>
        <w:rPr>
          <w:b/>
          <w:szCs w:val="24"/>
        </w:rPr>
      </w:r>
    </w:p>
    <w:p>
      <w:pPr>
        <w:pBdr/>
        <w:spacing/>
        <w:ind/>
        <w:rPr>
          <w:b/>
          <w:bCs/>
          <w:highlight w:val="none"/>
        </w:rPr>
      </w:pPr>
      <w:r>
        <w:rPr>
          <w:b/>
          <w:bCs/>
        </w:rPr>
        <w:t xml:space="preserve">Littérature générale et comparée (Damien Mollaret) : La représentation du jeu d’échecs dans la littérature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Bdr/>
        <w:spacing/>
        <w:ind/>
        <w:rPr>
          <w:b/>
          <w:bCs/>
          <w:highlight w:val="none"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*NABOKOV,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Vladimir, </w:t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La Défense Loujine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[</w:t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Защита Лужина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], trad. du russe par Genia et René Cannac, Gallimard, « Folio », 1991. </w:t>
      </w:r>
      <w:r>
        <w:rPr>
          <w:rFonts w:eastAsia="Times New Roman"/>
          <w:b/>
          <w:color w:val="000000"/>
        </w:rPr>
        <w:t xml:space="preserve">(Achat et lecture obligatoires) </w:t>
      </w:r>
      <w:r>
        <w:rPr>
          <w:rFonts w:ascii="Times New Roman" w:hAnsi="Times New Roman" w:eastAsia="Times New Roman" w:cs="Times New Roman"/>
          <w:color w:val="000000"/>
          <w:sz w:val="24"/>
        </w:rPr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*ZWEIG, Stefan, </w:t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Le Joueur d’échecs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[</w:t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Schachnovelle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], trad. de l’allemand par Diane Meur, Paris, Flammarion, 2013. </w:t>
      </w:r>
      <w:r>
        <w:rPr>
          <w:rFonts w:eastAsia="Times New Roman"/>
          <w:b/>
          <w:color w:val="000000"/>
        </w:rPr>
        <w:t xml:space="preserve">(Achat et lecture obligatoires)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Une anthologie de textes d’origines et d’époques variées (Omar Khayyâm, Charles d’Orléans, Cervantes, Fernando Pessoa, Jorge Luis Borges, Italo Calvino, Lucie Delarue-Mardrus) sera distribuée en début de semestre.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Films conseillés : La fièvre des échecs (Poudovkine), Le Septième Sceau (Ingmar Bergman), Les Joueurs d’échecs (Satyajit Ray)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/>
        <w:ind/>
        <w:rPr>
          <w:b/>
          <w:bCs/>
        </w:rPr>
      </w:pPr>
      <w:r>
        <w:rPr>
          <w:b/>
          <w:bCs/>
          <w:highlight w:val="none"/>
        </w:rPr>
      </w:r>
      <w:r>
        <w:rPr>
          <w:b/>
          <w:bCs/>
        </w:rPr>
      </w:r>
      <w:r>
        <w:rPr>
          <w:b/>
          <w:bCs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jc w:val="left"/>
        <w:rPr>
          <w:b/>
          <w:szCs w:val="24"/>
        </w:rPr>
      </w:pPr>
      <w:r>
        <w:rPr>
          <w:b/>
          <w:szCs w:val="24"/>
        </w:rPr>
      </w:r>
      <w:r>
        <w:rPr>
          <w:b/>
          <w:szCs w:val="24"/>
        </w:rPr>
      </w:r>
      <w:r>
        <w:rPr>
          <w:b/>
          <w:szCs w:val="24"/>
        </w:rPr>
      </w:r>
    </w:p>
    <w:p>
      <w:pPr>
        <w:pBdr/>
        <w:spacing/>
        <w:ind/>
        <w:jc w:val="left"/>
        <w:rPr>
          <w:highlight w:val="none"/>
        </w:rPr>
      </w:pPr>
      <w:r>
        <w:rPr>
          <w:b/>
          <w:szCs w:val="24"/>
        </w:rPr>
        <w:t xml:space="preserve">Histoire littéraire (Titaua Porcher) : </w:t>
      </w:r>
      <w:r>
        <w:rPr>
          <w:szCs w:val="24"/>
        </w:rPr>
        <w:t xml:space="preserve">les textes seront fournis en cours.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left"/>
        <w:rPr/>
      </w:pPr>
      <w:r/>
      <w:r/>
    </w:p>
    <w:p>
      <w:pPr>
        <w:pBdr/>
        <w:spacing/>
        <w:ind/>
        <w:jc w:val="left"/>
        <w:rPr/>
      </w:pPr>
      <w:r/>
      <w:r/>
    </w:p>
    <w:p>
      <w:pPr>
        <w:pBdr/>
        <w:spacing/>
        <w:ind/>
        <w:jc w:val="left"/>
        <w:rPr>
          <w:b/>
          <w:bCs/>
          <w:highlight w:val="none"/>
        </w:rPr>
      </w:pPr>
      <w:r>
        <w:rPr>
          <w:b/>
          <w:bCs/>
          <w:szCs w:val="24"/>
          <w:highlight w:val="none"/>
        </w:rPr>
        <w:t xml:space="preserve">Histoire de la langue (Audrey Gilles)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Bdr/>
        <w:spacing/>
        <w:ind/>
        <w:jc w:val="left"/>
        <w:rPr/>
      </w:pPr>
      <w:r>
        <w:rPr>
          <w:szCs w:val="24"/>
          <w:highlight w:val="none"/>
        </w:rPr>
        <w:t xml:space="preserve">=&gt; Une bibliographie des ouvrages à consulter pour accompagner le cours sera donnée à la rentrée.</w:t>
      </w:r>
      <w:r>
        <w:rPr>
          <w:szCs w:val="24"/>
          <w:highlight w:val="none"/>
        </w:rPr>
      </w:r>
      <w:r/>
    </w:p>
    <w:p>
      <w:pPr>
        <w:pBdr/>
        <w:spacing/>
        <w:ind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pBdr/>
        <w:spacing/>
        <w:ind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Bdr/>
        <w:spacing/>
        <w:ind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pBdr/>
        <w:spacing/>
        <w:ind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pBdr/>
        <w:spacing/>
        <w:ind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pBdr/>
        <w:spacing/>
        <w:ind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pBdr/>
        <w:spacing/>
        <w:ind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pBdr/>
        <w:spacing/>
        <w:ind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Programme Lettres et Arts 202</w:t>
      </w:r>
      <w:r>
        <w:rPr>
          <w:b/>
          <w:bCs/>
          <w:sz w:val="32"/>
          <w:szCs w:val="32"/>
        </w:rPr>
        <w:t xml:space="preserve">4-2025 (suite) : L1, Semestre 2</w:t>
      </w: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pBdr/>
        <w:spacing/>
        <w:ind/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pBdr/>
        <w:tabs>
          <w:tab w:val="left" w:leader="none" w:pos="1715"/>
        </w:tabs>
        <w:spacing/>
        <w:ind/>
        <w:rPr>
          <w:rFonts w:eastAsia="Times New Roman"/>
          <w:b/>
          <w:bCs/>
          <w:color w:val="000000" w:themeColor="text1"/>
          <w:highlight w:val="none"/>
          <w:lang w:eastAsia="es-ES"/>
        </w:rPr>
      </w:pPr>
      <w:r>
        <w:rPr>
          <w:rFonts w:eastAsia="Times New Roman"/>
          <w:b/>
          <w:bCs/>
          <w:color w:val="000000" w:themeColor="text1"/>
          <w:lang w:eastAsia="es-ES"/>
        </w:rPr>
        <w:t xml:space="preserve">Littérature française du 18</w:t>
      </w:r>
      <w:r>
        <w:rPr>
          <w:rFonts w:eastAsia="Times New Roman"/>
          <w:b/>
          <w:bCs/>
          <w:color w:val="000000" w:themeColor="text1"/>
          <w:vertAlign w:val="superscript"/>
          <w:lang w:eastAsia="es-ES"/>
        </w:rPr>
        <w:t xml:space="preserve">e</w:t>
      </w:r>
      <w:r>
        <w:rPr>
          <w:rFonts w:eastAsia="Times New Roman"/>
          <w:b/>
          <w:bCs/>
          <w:color w:val="000000" w:themeColor="text1"/>
          <w:lang w:eastAsia="es-ES"/>
        </w:rPr>
        <w:t xml:space="preserve"> siècle : le roman des philosophes (</w:t>
      </w:r>
      <w:r>
        <w:rPr>
          <w:rFonts w:eastAsia="Times New Roman"/>
          <w:b/>
          <w:bCs/>
          <w:color w:val="000000" w:themeColor="text1"/>
          <w:lang w:eastAsia="es-ES"/>
        </w:rPr>
        <w:t xml:space="preserve">Damien Mollaret</w:t>
      </w:r>
      <w:r>
        <w:rPr>
          <w:rFonts w:eastAsia="Times New Roman"/>
          <w:b/>
          <w:bCs/>
          <w:color w:val="000000" w:themeColor="text1"/>
          <w:lang w:eastAsia="es-ES"/>
        </w:rPr>
        <w:t xml:space="preserve">) </w:t>
      </w:r>
      <w:r>
        <w:rPr>
          <w:rFonts w:eastAsia="Times New Roman"/>
          <w:b/>
          <w:bCs/>
          <w:color w:val="000000" w:themeColor="text1"/>
          <w:highlight w:val="none"/>
          <w:lang w:eastAsia="es-ES"/>
        </w:rPr>
      </w:r>
      <w:r>
        <w:rPr>
          <w:rFonts w:eastAsia="Times New Roman"/>
          <w:b/>
          <w:bCs/>
          <w:color w:val="000000" w:themeColor="text1"/>
          <w:highlight w:val="none"/>
          <w:lang w:eastAsia="es-ES"/>
        </w:rPr>
      </w:r>
    </w:p>
    <w:p>
      <w:pPr>
        <w:pBdr/>
        <w:spacing/>
        <w:ind/>
        <w:rPr>
          <w14:ligatures w14:val="none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  <w:r>
        <w:rPr>
          <w14:ligatures w14:val="none"/>
        </w:rPr>
      </w:r>
      <w:r>
        <w:rPr>
          <w14:ligatures w14:val="none"/>
        </w:rPr>
      </w:r>
    </w:p>
    <w:p>
      <w:pPr>
        <w:pBdr/>
        <w:spacing/>
        <w:ind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</w:pPr>
      <w:r>
        <w:rPr>
          <w:rFonts w:ascii="Times" w:hAnsi="Times"/>
          <w:smallCaps/>
          <w:szCs w:val="24"/>
        </w:rPr>
        <w:t xml:space="preserve">*</w:t>
      </w:r>
      <w:r>
        <w:t xml:space="preserve">Montesquieu, </w:t>
      </w:r>
      <w:r>
        <w:rPr>
          <w:i/>
          <w:iCs/>
        </w:rPr>
        <w:t xml:space="preserve">Lettres persanes</w:t>
      </w:r>
      <w:r>
        <w:t xml:space="preserve">, éd. Jean Starobinski, Gallimard, 2003.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(Achat et lecture obligatoires)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</w:r>
    </w:p>
    <w:p>
      <w:pPr>
        <w:pBdr/>
        <w:spacing/>
        <w:ind/>
        <w:rPr>
          <w:highlight w:val="none"/>
        </w:rPr>
      </w:pPr>
      <w:r>
        <w:rPr>
          <w:rFonts w:ascii="Times" w:hAnsi="Times"/>
          <w:smallCaps/>
          <w:szCs w:val="24"/>
        </w:rPr>
        <w:t xml:space="preserve">*</w:t>
      </w:r>
      <w:r>
        <w:t xml:space="preserve">Denis Diderot,</w:t>
      </w:r>
      <w:r>
        <w:t xml:space="preserve"> </w:t>
      </w:r>
      <w:r>
        <w:rPr>
          <w:i/>
          <w:iCs/>
        </w:rPr>
        <w:t xml:space="preserve">Jacqu</w:t>
      </w:r>
      <w:r>
        <w:rPr>
          <w:i/>
          <w:iCs/>
        </w:rPr>
        <w:t xml:space="preserve">es le Fataliste et son maître</w:t>
      </w:r>
      <w:r>
        <w:t xml:space="preserve">, éd. Pierre Chartier, Librairie Générale Française, 2000.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(Achat et lecture obligatoires)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rPr>
          <w14:ligatures w14:val="none"/>
        </w:rPr>
      </w:pPr>
      <w:r>
        <w:rPr>
          <w:highlight w:val="none"/>
        </w:rPr>
      </w:r>
      <w:r>
        <w:rPr>
          <w14:ligatures w14:val="none"/>
        </w:rPr>
      </w:r>
      <w:r>
        <w:rPr>
          <w14:ligatures w14:val="none"/>
        </w:rPr>
      </w:r>
    </w:p>
    <w:p>
      <w:pPr>
        <w:pBdr/>
        <w:tabs>
          <w:tab w:val="left" w:leader="none" w:pos="1715"/>
        </w:tabs>
        <w:spacing/>
        <w:ind/>
        <w:rPr>
          <w:rFonts w:eastAsia="Times New Roman"/>
          <w:color w:val="000000"/>
          <w:szCs w:val="24"/>
          <w:lang w:eastAsia="es-ES"/>
        </w:rPr>
      </w:pPr>
      <w:r>
        <w:rPr>
          <w:rFonts w:eastAsia="Times New Roman"/>
          <w:color w:val="000000"/>
          <w:szCs w:val="24"/>
          <w:lang w:eastAsia="es-ES"/>
        </w:rPr>
      </w:r>
      <w:r>
        <w:rPr>
          <w:rFonts w:eastAsia="Times New Roman"/>
          <w:color w:val="000000"/>
          <w:szCs w:val="24"/>
          <w:lang w:eastAsia="es-ES"/>
        </w:rPr>
      </w:r>
      <w:r>
        <w:rPr>
          <w:rFonts w:eastAsia="Times New Roman"/>
          <w:color w:val="000000"/>
          <w:szCs w:val="24"/>
          <w:lang w:eastAsia="es-ES"/>
        </w:rPr>
      </w:r>
    </w:p>
    <w:p>
      <w:pPr>
        <w:pBdr/>
        <w:spacing/>
        <w:ind/>
        <w:rPr>
          <w:b/>
          <w:bCs/>
          <w:highlight w:val="none"/>
        </w:rPr>
      </w:pPr>
      <w:r>
        <w:rPr>
          <w:b/>
          <w:bCs/>
        </w:rPr>
        <w:t xml:space="preserve">Littérature française du 19e </w:t>
      </w:r>
      <w:r>
        <w:rPr>
          <w:b/>
          <w:bCs/>
        </w:rPr>
        <w:t xml:space="preserve">siècle : Stendhal et Baudelaire  (</w:t>
      </w:r>
      <w:r>
        <w:rPr>
          <w:b/>
          <w:bCs/>
        </w:rPr>
        <w:t xml:space="preserve">Damien Mollaret)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Bdr/>
        <w:spacing/>
        <w:ind/>
        <w:rPr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pBdr/>
        <w:spacing/>
        <w:ind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14:ligatures w14:val="none"/>
        </w:rPr>
      </w:pPr>
      <w:r>
        <w:rPr>
          <w:highlight w:val="none"/>
        </w:rPr>
      </w:r>
      <w:r>
        <w:rPr>
          <w:rFonts w:ascii="Times" w:hAnsi="Times"/>
          <w:smallCaps/>
          <w:szCs w:val="24"/>
        </w:rPr>
        <w:t xml:space="preserve">*</w:t>
      </w:r>
      <w:r>
        <w:rPr>
          <w:highlight w:val="none"/>
        </w:rPr>
        <w:t xml:space="preserve">Stendhal, </w:t>
      </w:r>
      <w:r>
        <w:rPr>
          <w:i/>
          <w:iCs/>
          <w:highlight w:val="none"/>
        </w:rPr>
        <w:t xml:space="preserve">La Chartreuse de Parme</w:t>
      </w:r>
      <w:r>
        <w:rPr>
          <w:highlight w:val="none"/>
        </w:rPr>
        <w:t xml:space="preserve">, édition Mariella di Maio, Paris, Gallimard, « Folio Classiques », 2003.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(Achat et lecture obligatoires)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14:ligatures w14:val="none"/>
        </w:rPr>
      </w:r>
    </w:p>
    <w:p>
      <w:pPr>
        <w:pBdr/>
        <w:spacing/>
        <w:ind/>
        <w:rPr>
          <w:highlight w:val="none"/>
          <w14:ligatures w14:val="none"/>
        </w:rPr>
      </w:pPr>
      <w:r>
        <w:rPr>
          <w:highlight w:val="none"/>
        </w:rPr>
      </w:r>
      <w:r>
        <w:rPr>
          <w:rFonts w:ascii="Times" w:hAnsi="Times"/>
          <w:smallCaps/>
          <w:szCs w:val="24"/>
        </w:rPr>
        <w:t xml:space="preserve">*</w:t>
      </w:r>
      <w:r>
        <w:rPr>
          <w:highlight w:val="none"/>
        </w:rPr>
        <w:t xml:space="preserve">Charles Baudelaire, </w:t>
      </w:r>
      <w:r>
        <w:rPr>
          <w:i/>
          <w:iCs/>
          <w:highlight w:val="none"/>
        </w:rPr>
        <w:t xml:space="preserve">Les Fleurs du mal</w:t>
      </w:r>
      <w:r>
        <w:rPr>
          <w:highlight w:val="none"/>
        </w:rPr>
        <w:t xml:space="preserve">, édition de John E. Jackson, préface d’Yves Bonnefoy, Paris, Librairie Générale Française, « Le Livre de poche », 1999.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</w:rPr>
        <w:t xml:space="preserve">(Edition recommandée, mais vous pouvez garder votre édition si vous en possédez déjà une autre)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pBdr/>
        <w:spacing/>
        <w:ind/>
        <w:rPr>
          <w14:ligatures w14:val="none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(Achat et lecture obligatoires)</w:t>
      </w:r>
      <w:r>
        <w:rPr>
          <w14:ligatures w14:val="none"/>
        </w:rPr>
      </w:r>
      <w:r>
        <w:rPr>
          <w14:ligatures w14:val="none"/>
        </w:rPr>
      </w:r>
    </w:p>
    <w:p>
      <w:pPr>
        <w:pBdr/>
        <w:tabs>
          <w:tab w:val="left" w:leader="none" w:pos="1715"/>
        </w:tabs>
        <w:spacing/>
        <w:ind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</w:r>
      <w:r>
        <w:rPr>
          <w:rFonts w:eastAsia="Times New Roman"/>
          <w:color w:val="000000"/>
          <w:szCs w:val="24"/>
        </w:rPr>
      </w:r>
      <w:r>
        <w:rPr>
          <w:rFonts w:eastAsia="Times New Roman"/>
          <w:color w:val="000000"/>
          <w:szCs w:val="24"/>
        </w:rPr>
      </w:r>
    </w:p>
    <w:p>
      <w:pPr>
        <w:pBdr/>
        <w:spacing/>
        <w:ind/>
        <w:rPr>
          <w:b/>
          <w:szCs w:val="24"/>
        </w:rPr>
      </w:pPr>
      <w:r>
        <w:rPr>
          <w:b/>
          <w:szCs w:val="24"/>
        </w:rPr>
      </w:r>
      <w:r>
        <w:rPr>
          <w:b/>
          <w:szCs w:val="24"/>
        </w:rPr>
      </w:r>
      <w:r>
        <w:rPr>
          <w:b/>
          <w:szCs w:val="24"/>
        </w:rPr>
      </w:r>
    </w:p>
    <w:p>
      <w:pPr>
        <w:pBdr/>
        <w:spacing/>
        <w:ind/>
        <w:rPr>
          <w:b/>
          <w:szCs w:val="24"/>
        </w:rPr>
      </w:pPr>
      <w:r>
        <w:rPr>
          <w:b/>
          <w:szCs w:val="24"/>
        </w:rPr>
        <w:t xml:space="preserve">Linguistique 1 : Introduction à la linguistique générale (Jacques </w:t>
      </w:r>
      <w:r>
        <w:rPr>
          <w:b/>
          <w:szCs w:val="24"/>
        </w:rPr>
        <w:t xml:space="preserve">Vernaudon</w:t>
      </w:r>
      <w:r>
        <w:rPr>
          <w:b/>
          <w:szCs w:val="24"/>
        </w:rPr>
        <w:t xml:space="preserve">)</w:t>
      </w:r>
      <w:r>
        <w:rPr>
          <w:b/>
          <w:szCs w:val="24"/>
        </w:rPr>
      </w:r>
      <w:r>
        <w:rPr>
          <w:b/>
          <w:szCs w:val="24"/>
        </w:rPr>
      </w:r>
    </w:p>
    <w:p>
      <w:pPr>
        <w:pBdr/>
        <w:spacing/>
        <w:ind/>
        <w:rPr>
          <w:szCs w:val="24"/>
          <w:lang w:eastAsia="fr-FR"/>
        </w:rPr>
      </w:pPr>
      <w:r>
        <w:rPr>
          <w:smallCaps/>
          <w:szCs w:val="24"/>
          <w:lang w:eastAsia="fr-FR"/>
        </w:rPr>
        <w:t xml:space="preserve">MARTINET</w:t>
      </w:r>
      <w:r>
        <w:rPr>
          <w:szCs w:val="24"/>
          <w:lang w:eastAsia="fr-FR"/>
        </w:rPr>
        <w:t xml:space="preserve"> A., </w:t>
      </w:r>
      <w:r>
        <w:rPr>
          <w:i/>
          <w:iCs/>
          <w:szCs w:val="24"/>
          <w:lang w:eastAsia="fr-FR"/>
        </w:rPr>
        <w:t xml:space="preserve">Éléments de linguistique générale</w:t>
      </w:r>
      <w:r>
        <w:rPr>
          <w:szCs w:val="24"/>
          <w:lang w:eastAsia="fr-FR"/>
        </w:rPr>
        <w:t xml:space="preserve">, Paris, Armand Colin, 2015.</w:t>
      </w:r>
      <w:r>
        <w:rPr>
          <w:szCs w:val="24"/>
          <w:lang w:eastAsia="fr-FR"/>
        </w:rPr>
      </w:r>
      <w:r>
        <w:rPr>
          <w:szCs w:val="24"/>
          <w:lang w:eastAsia="fr-FR"/>
        </w:rPr>
      </w:r>
    </w:p>
    <w:p>
      <w:pPr>
        <w:pBdr/>
        <w:tabs>
          <w:tab w:val="left" w:leader="none" w:pos="6152"/>
        </w:tabs>
        <w:spacing/>
        <w:ind/>
        <w:rPr>
          <w:szCs w:val="24"/>
          <w:lang w:eastAsia="fr-FR"/>
        </w:rPr>
      </w:pPr>
      <w:r>
        <w:rPr>
          <w:smallCaps/>
          <w:szCs w:val="24"/>
          <w:lang w:eastAsia="fr-FR"/>
        </w:rPr>
        <w:t xml:space="preserve">SAUSSURE F.</w:t>
      </w:r>
      <w:r>
        <w:rPr>
          <w:szCs w:val="24"/>
          <w:lang w:eastAsia="fr-FR"/>
        </w:rPr>
        <w:t xml:space="preserve">, </w:t>
      </w:r>
      <w:r>
        <w:rPr>
          <w:i/>
          <w:szCs w:val="24"/>
          <w:lang w:eastAsia="fr-FR"/>
        </w:rPr>
        <w:t xml:space="preserve">Cours de linguistique générale</w:t>
      </w:r>
      <w:r>
        <w:rPr>
          <w:szCs w:val="24"/>
          <w:lang w:eastAsia="fr-FR"/>
        </w:rPr>
        <w:t xml:space="preserve">, Paris, Payot, </w:t>
      </w:r>
      <w:r>
        <w:rPr>
          <w:smallCaps/>
          <w:szCs w:val="24"/>
          <w:lang w:eastAsia="fr-FR"/>
        </w:rPr>
        <w:t xml:space="preserve">1995 [1916].</w:t>
      </w:r>
      <w:r>
        <w:rPr>
          <w:szCs w:val="24"/>
          <w:lang w:eastAsia="fr-FR"/>
        </w:rPr>
        <w:tab/>
      </w:r>
      <w:r>
        <w:rPr>
          <w:szCs w:val="24"/>
          <w:lang w:eastAsia="fr-FR"/>
        </w:rPr>
      </w:r>
      <w:r>
        <w:rPr>
          <w:szCs w:val="24"/>
          <w:lang w:eastAsia="fr-FR"/>
        </w:rPr>
      </w:r>
    </w:p>
    <w:p>
      <w:pPr>
        <w:pBdr/>
        <w:tabs>
          <w:tab w:val="left" w:leader="none" w:pos="1715"/>
        </w:tabs>
        <w:spacing/>
        <w:ind/>
        <w:rPr>
          <w:rFonts w:eastAsia="Times New Roman"/>
          <w:color w:val="000000"/>
          <w:szCs w:val="24"/>
          <w:lang w:eastAsia="es-ES"/>
        </w:rPr>
      </w:pPr>
      <w:r>
        <w:rPr>
          <w:rFonts w:eastAsia="Times New Roman"/>
          <w:color w:val="000000"/>
          <w:szCs w:val="24"/>
          <w:lang w:eastAsia="es-ES"/>
        </w:rPr>
      </w:r>
      <w:r>
        <w:rPr>
          <w:rFonts w:eastAsia="Times New Roman"/>
          <w:color w:val="000000"/>
          <w:szCs w:val="24"/>
          <w:lang w:eastAsia="es-ES"/>
        </w:rPr>
      </w:r>
      <w:r>
        <w:rPr>
          <w:rFonts w:eastAsia="Times New Roman"/>
          <w:color w:val="000000"/>
          <w:szCs w:val="24"/>
          <w:lang w:eastAsia="es-ES"/>
        </w:rPr>
      </w:r>
    </w:p>
    <w:p>
      <w:pPr>
        <w:pBdr/>
        <w:spacing/>
        <w:ind/>
        <w:rPr>
          <w:b/>
          <w:szCs w:val="24"/>
        </w:rPr>
      </w:pPr>
      <w:r>
        <w:rPr>
          <w:b/>
          <w:szCs w:val="24"/>
        </w:rPr>
        <w:t xml:space="preserve">Grammaire S2 </w:t>
      </w:r>
      <w:r>
        <w:rPr>
          <w:b/>
          <w:szCs w:val="24"/>
        </w:rPr>
        <w:t xml:space="preserve">(Audrey Gilles)</w:t>
      </w:r>
      <w:r>
        <w:rPr>
          <w:b/>
          <w:szCs w:val="24"/>
        </w:rPr>
      </w:r>
      <w:r>
        <w:rPr>
          <w:b/>
          <w:szCs w:val="24"/>
        </w:rPr>
      </w:r>
    </w:p>
    <w:p>
      <w:pPr>
        <w:pBdr/>
        <w:spacing/>
        <w:ind w:hanging="567" w:left="567"/>
        <w:rPr>
          <w:rFonts w:eastAsia="Times New Roman"/>
          <w:szCs w:val="24"/>
          <w:lang w:eastAsia="fr-FR"/>
        </w:rPr>
      </w:pPr>
      <w:r>
        <w:rPr>
          <w:szCs w:val="24"/>
        </w:rPr>
        <w:t xml:space="preserve">Delphine Denis</w:t>
      </w:r>
      <w:r>
        <w:rPr>
          <w:szCs w:val="24"/>
        </w:rPr>
        <w:t xml:space="preserve">, Anne-Sancier-Ch</w:t>
      </w:r>
      <w:r>
        <w:rPr>
          <w:szCs w:val="24"/>
        </w:rPr>
        <w:t xml:space="preserve">âteau, </w:t>
      </w:r>
      <w:r>
        <w:rPr>
          <w:i/>
          <w:iCs/>
          <w:szCs w:val="24"/>
        </w:rPr>
        <w:t xml:space="preserve">Grammaire du français</w:t>
      </w:r>
      <w:r>
        <w:rPr>
          <w:szCs w:val="24"/>
        </w:rPr>
        <w:t xml:space="preserve">, édition Livre de Poche.</w:t>
      </w:r>
      <w:r>
        <w:rPr>
          <w:szCs w:val="24"/>
        </w:rPr>
        <w:t xml:space="preserve"> (</w:t>
      </w:r>
      <w:r>
        <w:rPr>
          <w:b/>
          <w:szCs w:val="24"/>
        </w:rPr>
        <w:t xml:space="preserve">Achat obligatoire</w:t>
      </w:r>
      <w:r>
        <w:rPr>
          <w:rFonts w:eastAsia="Times New Roman"/>
          <w:szCs w:val="24"/>
          <w:lang w:eastAsia="fr-FR"/>
        </w:rPr>
        <w:t xml:space="preserve">).</w:t>
      </w:r>
      <w:r>
        <w:rPr>
          <w:rFonts w:eastAsia="Times New Roman"/>
          <w:szCs w:val="24"/>
          <w:lang w:eastAsia="fr-FR"/>
        </w:rPr>
      </w:r>
      <w:r>
        <w:rPr>
          <w:rFonts w:eastAsia="Times New Roman"/>
          <w:szCs w:val="24"/>
          <w:lang w:eastAsia="fr-FR"/>
        </w:rPr>
      </w:r>
    </w:p>
    <w:p>
      <w:pPr>
        <w:pBdr/>
        <w:tabs>
          <w:tab w:val="left" w:leader="none" w:pos="1715"/>
        </w:tabs>
        <w:spacing/>
        <w:ind/>
        <w:rPr>
          <w:rFonts w:eastAsia="Times New Roman"/>
          <w:color w:val="000000"/>
          <w:szCs w:val="24"/>
          <w:lang w:eastAsia="es-ES"/>
        </w:rPr>
      </w:pPr>
      <w:r>
        <w:rPr>
          <w:rFonts w:eastAsia="Times New Roman"/>
          <w:color w:val="000000"/>
          <w:szCs w:val="24"/>
          <w:lang w:eastAsia="es-ES"/>
        </w:rPr>
      </w:r>
      <w:r>
        <w:rPr>
          <w:rFonts w:eastAsia="Times New Roman"/>
          <w:color w:val="000000"/>
          <w:szCs w:val="24"/>
          <w:lang w:eastAsia="es-ES"/>
        </w:rPr>
      </w:r>
      <w:r>
        <w:rPr>
          <w:rFonts w:eastAsia="Times New Roman"/>
          <w:color w:val="000000"/>
          <w:szCs w:val="24"/>
          <w:lang w:eastAsia="es-ES"/>
        </w:rPr>
      </w:r>
    </w:p>
    <w:p>
      <w:pPr>
        <w:pBdr/>
        <w:tabs>
          <w:tab w:val="left" w:leader="none" w:pos="1715"/>
        </w:tabs>
        <w:spacing/>
        <w:ind/>
        <w:rPr>
          <w:rFonts w:eastAsia="Times New Roman"/>
          <w:b/>
          <w:color w:val="000000"/>
          <w:szCs w:val="24"/>
          <w:lang w:eastAsia="es-ES"/>
        </w:rPr>
      </w:pPr>
      <w:r>
        <w:rPr>
          <w:rFonts w:eastAsia="Times New Roman"/>
          <w:b/>
          <w:color w:val="000000"/>
          <w:szCs w:val="24"/>
          <w:lang w:eastAsia="es-ES"/>
        </w:rPr>
        <w:t xml:space="preserve">Ancien français (</w:t>
      </w:r>
      <w:r>
        <w:rPr>
          <w:rFonts w:eastAsia="Times New Roman"/>
          <w:b/>
          <w:color w:val="000000"/>
          <w:szCs w:val="24"/>
          <w:lang w:eastAsia="es-ES"/>
        </w:rPr>
        <w:t xml:space="preserve">Audrey Gilles</w:t>
      </w:r>
      <w:r>
        <w:rPr>
          <w:rFonts w:eastAsia="Times New Roman"/>
          <w:b/>
          <w:color w:val="000000"/>
          <w:szCs w:val="24"/>
          <w:lang w:eastAsia="es-ES"/>
        </w:rPr>
        <w:t xml:space="preserve">)</w:t>
      </w:r>
      <w:r>
        <w:rPr>
          <w:rFonts w:eastAsia="Times New Roman"/>
          <w:b/>
          <w:color w:val="000000"/>
          <w:szCs w:val="24"/>
          <w:lang w:eastAsia="es-ES"/>
        </w:rPr>
      </w:r>
      <w:r>
        <w:rPr>
          <w:rFonts w:eastAsia="Times New Roman"/>
          <w:b/>
          <w:color w:val="000000"/>
          <w:szCs w:val="24"/>
          <w:lang w:eastAsia="es-ES"/>
        </w:rPr>
      </w:r>
    </w:p>
    <w:p>
      <w:pPr>
        <w:pBdr/>
        <w:spacing/>
        <w:ind/>
        <w:rPr>
          <w:highlight w:val="none"/>
        </w:rPr>
      </w:pPr>
      <w:r>
        <w:t xml:space="preserve">Marie de France, « Bisclavret », </w:t>
      </w:r>
      <w:r>
        <w:rPr>
          <w:i/>
          <w:iCs/>
        </w:rPr>
        <w:t xml:space="preserve">Lais</w:t>
      </w:r>
      <w:r>
        <w:t xml:space="preserve"> (le texte sera fourni aux étudiants à la rentrée)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rPr>
          <w:rFonts w:eastAsia="Times New Roman"/>
        </w:rPr>
      </w:pPr>
      <w:r>
        <w:rPr>
          <w:highlight w:val="none"/>
        </w:rPr>
        <w:t xml:space="preserve">=&gt; Une bibliographie des manuels à consulter à la BU pour l’étude de la langue sera fournie à la rentrée.</w:t>
      </w:r>
      <w:r>
        <w:rPr>
          <w:rFonts w:eastAsia="Times New Roman"/>
        </w:rPr>
      </w:r>
      <w:r>
        <w:rPr>
          <w:rFonts w:eastAsia="Times New Roman"/>
        </w:rPr>
      </w:r>
    </w:p>
    <w:p>
      <w:pPr>
        <w:pBdr/>
        <w:tabs>
          <w:tab w:val="left" w:leader="none" w:pos="1715"/>
        </w:tabs>
        <w:spacing/>
        <w:ind/>
        <w:rPr>
          <w:rFonts w:eastAsia="Times New Roman"/>
          <w:color w:val="000000"/>
          <w:lang w:eastAsia="es-ES"/>
        </w:rPr>
      </w:pPr>
      <w:r>
        <w:rPr>
          <w:rFonts w:eastAsia="Times New Roman"/>
          <w:color w:val="000000"/>
          <w:lang w:eastAsia="es-ES"/>
        </w:rPr>
      </w:r>
      <w:r>
        <w:rPr>
          <w:rFonts w:eastAsia="Times New Roman"/>
          <w:color w:val="000000"/>
          <w:lang w:eastAsia="es-ES"/>
        </w:rPr>
      </w:r>
      <w:r>
        <w:rPr>
          <w:rFonts w:eastAsia="Times New Roman"/>
          <w:color w:val="000000"/>
          <w:lang w:eastAsia="es-ES"/>
        </w:rPr>
      </w:r>
    </w:p>
    <w:p>
      <w:pPr>
        <w:pBdr/>
        <w:tabs>
          <w:tab w:val="left" w:leader="none" w:pos="1715"/>
        </w:tabs>
        <w:spacing/>
        <w:ind/>
        <w:rPr>
          <w:rFonts w:eastAsia="Times New Roman"/>
          <w:color w:val="000000"/>
          <w:lang w:eastAsia="es-ES"/>
        </w:rPr>
      </w:pPr>
      <w:r>
        <w:rPr>
          <w:rFonts w:eastAsia="Times New Roman"/>
          <w:color w:val="000000"/>
          <w:lang w:eastAsia="es-ES"/>
        </w:rPr>
      </w:r>
      <w:r>
        <w:rPr>
          <w:rFonts w:eastAsia="Times New Roman"/>
          <w:color w:val="000000"/>
          <w:lang w:eastAsia="es-ES"/>
        </w:rPr>
      </w:r>
      <w:r>
        <w:rPr>
          <w:rFonts w:eastAsia="Times New Roman"/>
          <w:color w:val="000000"/>
          <w:lang w:eastAsia="es-ES"/>
        </w:rPr>
      </w:r>
    </w:p>
    <w:p>
      <w:pPr>
        <w:pBdr/>
        <w:tabs>
          <w:tab w:val="left" w:leader="none" w:pos="1715"/>
        </w:tabs>
        <w:spacing/>
        <w:ind/>
        <w:rPr>
          <w:rFonts w:eastAsia="Times New Roman"/>
          <w:b/>
          <w:color w:val="000000"/>
          <w:szCs w:val="24"/>
          <w:lang w:eastAsia="es-ES"/>
        </w:rPr>
      </w:pPr>
      <w:r>
        <w:rPr>
          <w:rFonts w:eastAsia="Times New Roman"/>
          <w:b/>
          <w:color w:val="000000"/>
          <w:szCs w:val="24"/>
          <w:lang w:eastAsia="es-ES"/>
        </w:rPr>
        <w:t xml:space="preserve">Langue et culture latines (Marie </w:t>
      </w:r>
      <w:r>
        <w:rPr>
          <w:rFonts w:eastAsia="Times New Roman"/>
          <w:b/>
          <w:color w:val="000000"/>
          <w:szCs w:val="24"/>
          <w:lang w:eastAsia="es-ES"/>
        </w:rPr>
        <w:t xml:space="preserve">Leyral</w:t>
      </w:r>
      <w:r>
        <w:rPr>
          <w:rFonts w:eastAsia="Times New Roman"/>
          <w:b/>
          <w:color w:val="000000"/>
          <w:szCs w:val="24"/>
          <w:lang w:eastAsia="es-ES"/>
        </w:rPr>
        <w:t xml:space="preserve">)</w:t>
      </w:r>
      <w:r>
        <w:rPr>
          <w:rFonts w:eastAsia="Times New Roman"/>
          <w:b/>
          <w:color w:val="000000"/>
          <w:szCs w:val="24"/>
          <w:lang w:eastAsia="es-ES"/>
        </w:rPr>
      </w:r>
      <w:r>
        <w:rPr>
          <w:rFonts w:eastAsia="Times New Roman"/>
          <w:b/>
          <w:color w:val="000000"/>
          <w:szCs w:val="24"/>
          <w:lang w:eastAsia="es-ES"/>
        </w:rPr>
      </w:r>
    </w:p>
    <w:p>
      <w:pPr>
        <w:numPr>
          <w:ilvl w:val="1"/>
          <w:numId w:val="11"/>
        </w:numPr>
        <w:pBdr/>
        <w:spacing/>
        <w:ind w:hanging="357" w:left="357"/>
        <w:rPr>
          <w:b/>
          <w:szCs w:val="24"/>
        </w:rPr>
      </w:pPr>
      <w:r>
        <w:rPr>
          <w:b/>
          <w:szCs w:val="24"/>
        </w:rPr>
        <w:t xml:space="preserve">Achat obligatoire (peu importe l’année d’édition) :</w:t>
      </w:r>
      <w:r>
        <w:rPr>
          <w:b/>
          <w:szCs w:val="24"/>
        </w:rPr>
      </w:r>
      <w:r>
        <w:rPr>
          <w:b/>
          <w:szCs w:val="24"/>
        </w:rPr>
      </w:r>
    </w:p>
    <w:p>
      <w:pPr>
        <w:pBdr/>
        <w:spacing/>
        <w:ind/>
        <w:rPr/>
      </w:pPr>
      <w:r>
        <w:t xml:space="preserve">*DELEANI, S., VERMANDER, J.-M., </w:t>
      </w:r>
      <w:r>
        <w:rPr>
          <w:i/>
          <w:iCs/>
        </w:rPr>
        <w:t xml:space="preserve">Initiation à la langue latine et à son système : Manuel pour grands débutants</w:t>
      </w:r>
      <w:r>
        <w:t xml:space="preserve">, Paris, </w:t>
      </w:r>
      <w:r>
        <w:t xml:space="preserve">Sedes</w:t>
      </w:r>
      <w:r>
        <w:t xml:space="preserve">.</w:t>
      </w:r>
      <w:r/>
    </w:p>
    <w:p>
      <w:pPr>
        <w:pBdr/>
        <w:spacing/>
        <w:ind/>
        <w:rPr>
          <w:rFonts w:eastAsia="Times New Roman"/>
          <w:color w:val="000000"/>
          <w:szCs w:val="24"/>
          <w:lang w:eastAsia="es-ES"/>
        </w:rPr>
      </w:pPr>
      <w:r>
        <w:rPr>
          <w:rFonts w:eastAsia="Times New Roman"/>
          <w:color w:val="000000"/>
          <w:szCs w:val="24"/>
          <w:lang w:eastAsia="es-ES"/>
        </w:rPr>
      </w:r>
      <w:r>
        <w:rPr>
          <w:rFonts w:eastAsia="Times New Roman"/>
          <w:color w:val="000000"/>
          <w:szCs w:val="24"/>
          <w:lang w:eastAsia="es-ES"/>
        </w:rPr>
      </w:r>
      <w:r>
        <w:rPr>
          <w:rFonts w:eastAsia="Times New Roman"/>
          <w:color w:val="000000"/>
          <w:szCs w:val="24"/>
          <w:lang w:eastAsia="es-ES"/>
        </w:rPr>
      </w:r>
    </w:p>
    <w:p>
      <w:pPr>
        <w:pBdr/>
        <w:spacing/>
        <w:ind/>
        <w:rPr>
          <w:b/>
          <w:szCs w:val="24"/>
        </w:rPr>
      </w:pPr>
      <w:r>
        <w:rPr>
          <w:b/>
          <w:bCs/>
        </w:rPr>
        <w:t xml:space="preserve">Dramaturgie classique et arts du spectacle (17</w:t>
      </w:r>
      <w:r>
        <w:rPr>
          <w:b/>
          <w:bCs/>
          <w:vertAlign w:val="superscript"/>
        </w:rPr>
        <w:t xml:space="preserve">e</w:t>
      </w:r>
      <w:r>
        <w:rPr>
          <w:b/>
          <w:bCs/>
        </w:rPr>
        <w:t xml:space="preserve"> siècle) Titaua Porcher : De l’outrance baroque au théâtre régulier. (Achat et lecture obligatoires)</w:t>
      </w:r>
      <w:r>
        <w:rPr>
          <w:b/>
          <w:szCs w:val="24"/>
        </w:rPr>
      </w:r>
      <w:r>
        <w:rPr>
          <w:b/>
          <w:szCs w:val="24"/>
        </w:rPr>
      </w:r>
    </w:p>
    <w:p>
      <w:pPr>
        <w:pBdr/>
        <w:spacing/>
        <w:ind/>
        <w:rPr>
          <w:szCs w:val="24"/>
        </w:rPr>
      </w:pPr>
      <w:r>
        <w:rPr>
          <w:bCs/>
        </w:rPr>
        <w:t xml:space="preserve">Corneille, </w:t>
      </w:r>
      <w:r>
        <w:rPr>
          <w:bCs/>
          <w:i/>
        </w:rPr>
        <w:t xml:space="preserve">L’Illusion comique</w:t>
      </w:r>
      <w:r>
        <w:rPr>
          <w:bCs/>
        </w:rPr>
        <w:t xml:space="preserve">,</w:t>
      </w:r>
      <w:r>
        <w:rPr>
          <w:rFonts w:hint="default" w:ascii="Andale Mono" w:hAnsi="Andale Mono" w:eastAsia="Andale Mono" w:cs="Andale Mono"/>
          <w:bCs/>
        </w:rPr>
        <w:t xml:space="preserve">[1639</w:t>
      </w:r>
      <w:r>
        <w:rPr>
          <w:rFonts w:hint="default" w:ascii="Andale Mono" w:hAnsi="Andale Mono" w:eastAsia="Andale Mono" w:cs="Andale Mono"/>
          <w:bCs/>
        </w:rPr>
        <w:t xml:space="preserve">]</w:t>
      </w:r>
      <w:r>
        <w:rPr>
          <w:bCs/>
        </w:rPr>
        <w:t xml:space="preserve"> peu importe l’édition mais vérifiez que ce soit bien le </w:t>
      </w:r>
      <w:r>
        <w:rPr>
          <w:b/>
          <w:bCs/>
        </w:rPr>
        <w:t xml:space="preserve">texte intégral.</w:t>
      </w:r>
      <w:r>
        <w:rPr>
          <w:szCs w:val="24"/>
        </w:rPr>
      </w:r>
      <w:r>
        <w:rPr>
          <w:szCs w:val="24"/>
        </w:rPr>
      </w:r>
    </w:p>
    <w:p>
      <w:pPr>
        <w:pBdr/>
        <w:spacing/>
        <w:ind/>
        <w:rPr>
          <w:highlight w:val="none"/>
        </w:rPr>
      </w:pPr>
      <w:r>
        <w:rPr>
          <w:bCs/>
        </w:rPr>
        <w:t xml:space="preserve">Racine, </w:t>
      </w:r>
      <w:r>
        <w:rPr>
          <w:bCs/>
          <w:i/>
        </w:rPr>
        <w:t xml:space="preserve">Britannicus</w:t>
      </w:r>
      <w:r>
        <w:rPr>
          <w:bCs/>
        </w:rPr>
        <w:t xml:space="preserve">,</w:t>
      </w:r>
      <w:r>
        <w:rPr>
          <w:rFonts w:hint="default" w:ascii="Andale Mono" w:hAnsi="Andale Mono" w:eastAsia="Andale Mono" w:cs="Andale Mono"/>
          <w:bCs/>
        </w:rPr>
        <w:t xml:space="preserve">[1677</w:t>
      </w:r>
      <w:r>
        <w:rPr>
          <w:rFonts w:hint="default" w:ascii="Andale Mono" w:hAnsi="Andale Mono" w:eastAsia="Andale Mono" w:cs="Andale Mono"/>
          <w:bCs/>
        </w:rPr>
        <w:t xml:space="preserve">]</w:t>
      </w:r>
      <w:r>
        <w:rPr>
          <w:szCs w:val="24"/>
        </w:rPr>
        <w:t xml:space="preserve">peu importe l’édition.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rPr>
          <w:b/>
          <w:bCs/>
          <w:szCs w:val="24"/>
        </w:rPr>
      </w:pPr>
      <w:r>
        <w:rPr>
          <w:b/>
          <w:bCs/>
          <w:szCs w:val="24"/>
        </w:rPr>
      </w:r>
      <w:r>
        <w:rPr>
          <w:b/>
          <w:bCs/>
          <w:szCs w:val="24"/>
        </w:rPr>
      </w:r>
      <w:r>
        <w:rPr>
          <w:b/>
          <w:bCs/>
          <w:szCs w:val="24"/>
        </w:rPr>
      </w:r>
    </w:p>
    <w:p>
      <w:pPr>
        <w:pBdr/>
        <w:spacing/>
        <w:ind/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pBdr/>
        <w:spacing/>
        <w:ind/>
        <w:jc w:val="center"/>
        <w:rPr>
          <w:u w:val="single"/>
        </w:rPr>
      </w:pPr>
      <w:r>
        <w:rPr>
          <w:u w:val="single"/>
        </w:rPr>
        <w:br w:type="page" w:clear="all"/>
      </w:r>
      <w:r>
        <w:rPr>
          <w:u w:val="single"/>
        </w:rPr>
      </w:r>
      <w:r>
        <w:rPr>
          <w:u w:val="single"/>
        </w:rPr>
      </w:r>
    </w:p>
    <w:p>
      <w:pPr>
        <w:pBdr/>
        <w:spacing/>
        <w:ind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pBdr/>
        <w:spacing/>
        <w:ind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Programme Lettres et Arts 202</w:t>
      </w:r>
      <w:r>
        <w:rPr>
          <w:b/>
          <w:bCs/>
          <w:sz w:val="32"/>
          <w:szCs w:val="32"/>
        </w:rPr>
        <w:t xml:space="preserve">4-202</w:t>
      </w:r>
      <w:r>
        <w:rPr>
          <w:b/>
          <w:bCs/>
          <w:sz w:val="32"/>
          <w:szCs w:val="32"/>
        </w:rPr>
        <w:t xml:space="preserve">5 (suite) : L2, Semestre 3</w:t>
      </w: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tabs>
          <w:tab w:val="left" w:leader="none" w:pos="1715"/>
        </w:tabs>
        <w:spacing/>
        <w:ind/>
        <w:rPr>
          <w:rFonts w:eastAsia="Times New Roman"/>
          <w:b/>
          <w:bCs/>
          <w:color w:val="000000"/>
          <w:lang w:eastAsia="es-ES"/>
        </w:rPr>
      </w:pPr>
      <w:r>
        <w:rPr>
          <w:b/>
          <w:bCs/>
        </w:rPr>
        <w:t xml:space="preserve">Littérature médiévale </w:t>
      </w:r>
      <w:r>
        <w:rPr>
          <w:rFonts w:eastAsia="Times New Roman"/>
          <w:b/>
          <w:bCs/>
          <w:color w:val="000000" w:themeColor="text1"/>
          <w:lang w:eastAsia="es-ES"/>
        </w:rPr>
        <w:t xml:space="preserve">(</w:t>
      </w:r>
      <w:r>
        <w:rPr>
          <w:rFonts w:eastAsia="Times New Roman"/>
          <w:b/>
          <w:bCs/>
          <w:color w:val="000000" w:themeColor="text1"/>
          <w:lang w:eastAsia="es-ES"/>
        </w:rPr>
        <w:t xml:space="preserve">Audrey Gilles</w:t>
      </w:r>
      <w:r>
        <w:rPr>
          <w:rFonts w:eastAsia="Times New Roman"/>
          <w:b/>
          <w:bCs/>
          <w:color w:val="000000" w:themeColor="text1"/>
          <w:lang w:eastAsia="es-ES"/>
        </w:rPr>
        <w:t xml:space="preserve">) - </w:t>
      </w:r>
      <w:r>
        <w:rPr>
          <w:b/>
          <w:bCs/>
          <w:highlight w:val="none"/>
        </w:rPr>
        <w:t xml:space="preserve">« Par rime faire et raconter » : représentations de l’amour et de la merveille dans le récit bref courtois</w:t>
      </w:r>
      <w:r>
        <w:rPr>
          <w:rFonts w:eastAsia="Times New Roman"/>
          <w:b/>
          <w:bCs/>
          <w:color w:val="000000"/>
          <w:lang w:eastAsia="es-ES"/>
        </w:rPr>
      </w:r>
      <w:r>
        <w:rPr>
          <w:rFonts w:eastAsia="Times New Roman"/>
          <w:b/>
          <w:bCs/>
          <w:color w:val="000000"/>
          <w:lang w:eastAsia="es-ES"/>
        </w:rPr>
      </w:r>
    </w:p>
    <w:p>
      <w:pPr>
        <w:pBdr/>
        <w:spacing/>
        <w:ind/>
        <w:rPr>
          <w:b/>
          <w:bCs/>
          <w:highlight w:val="none"/>
        </w:rPr>
      </w:pPr>
      <w:r>
        <w:rPr>
          <w:b w:val="0"/>
          <w:bCs w:val="0"/>
          <w:highlight w:val="none"/>
        </w:rPr>
        <w:t xml:space="preserve">*</w:t>
      </w:r>
      <w:r>
        <w:rPr>
          <w:b w:val="0"/>
          <w:bCs w:val="0"/>
          <w:i/>
          <w:iCs/>
          <w:highlight w:val="none"/>
        </w:rPr>
        <w:t xml:space="preserve">La Ch</w:t>
      </w:r>
      <w:r>
        <w:rPr>
          <w:b w:val="0"/>
          <w:bCs w:val="0"/>
          <w:i/>
          <w:iCs/>
          <w:highlight w:val="none"/>
        </w:rPr>
        <w:t xml:space="preserve">âtelaine de Vergy</w:t>
      </w:r>
      <w:r>
        <w:rPr>
          <w:b w:val="0"/>
          <w:bCs w:val="0"/>
          <w:highlight w:val="none"/>
        </w:rPr>
        <w:t xml:space="preserve">, éd. Jean Dufournet et Liliane Dulac, Gallimard, « Folio » </w:t>
      </w:r>
      <w:r>
        <w:rPr>
          <w:b/>
          <w:bCs/>
          <w:highlight w:val="none"/>
        </w:rPr>
        <w:t xml:space="preserve">(achat et lecture obligatoires)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Bdr/>
        <w:spacing/>
        <w:ind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 xml:space="preserve">*Marie de France, </w:t>
      </w:r>
      <w:r>
        <w:rPr>
          <w:b w:val="0"/>
          <w:bCs w:val="0"/>
          <w:i/>
          <w:iCs/>
          <w:highlight w:val="none"/>
        </w:rPr>
        <w:t xml:space="preserve">Lais</w:t>
      </w:r>
      <w:r>
        <w:rPr>
          <w:b w:val="0"/>
          <w:bCs w:val="0"/>
          <w:highlight w:val="none"/>
        </w:rPr>
        <w:t xml:space="preserve"> (dans l’une de ces trois éditions bilingues au choix : Livre de Poche 1990, Gallimard « Folio » 2020 ou Flammarion « GF » 2020) </w:t>
      </w:r>
      <w:r>
        <w:rPr>
          <w:b/>
          <w:bCs/>
          <w:highlight w:val="none"/>
        </w:rPr>
        <w:t xml:space="preserve">(achat et lecture obligatoires)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Bdr/>
        <w:tabs>
          <w:tab w:val="left" w:leader="none" w:pos="1715"/>
        </w:tabs>
        <w:spacing/>
        <w:ind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</w:r>
      <w:r>
        <w:rPr>
          <w:rFonts w:eastAsia="Times New Roman"/>
          <w:color w:val="000000"/>
          <w:szCs w:val="24"/>
        </w:rPr>
      </w:r>
      <w:r>
        <w:rPr>
          <w:rFonts w:eastAsia="Times New Roman"/>
          <w:color w:val="000000"/>
          <w:szCs w:val="24"/>
        </w:rPr>
      </w:r>
    </w:p>
    <w:p>
      <w:pPr>
        <w:pBdr/>
        <w:spacing/>
        <w:ind/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pBdr/>
        <w:spacing/>
        <w:ind/>
        <w:rPr>
          <w:b/>
          <w:bCs/>
        </w:rPr>
      </w:pPr>
      <w:r>
        <w:rPr>
          <w:b/>
          <w:szCs w:val="24"/>
        </w:rPr>
        <w:t xml:space="preserve">Littérature française du 16</w:t>
      </w:r>
      <w:r>
        <w:rPr>
          <w:b/>
          <w:szCs w:val="24"/>
          <w:vertAlign w:val="superscript"/>
        </w:rPr>
        <w:t xml:space="preserve">e </w:t>
      </w:r>
      <w:r>
        <w:rPr>
          <w:b/>
          <w:szCs w:val="24"/>
        </w:rPr>
        <w:t xml:space="preserve">siècle (</w:t>
      </w:r>
      <w:r>
        <w:rPr>
          <w:b/>
          <w:szCs w:val="24"/>
        </w:rPr>
        <w:t xml:space="preserve">Marie </w:t>
      </w:r>
      <w:r>
        <w:rPr>
          <w:b/>
          <w:szCs w:val="24"/>
        </w:rPr>
        <w:t xml:space="preserve">Leyral</w:t>
      </w:r>
      <w:r>
        <w:rPr>
          <w:b/>
          <w:szCs w:val="24"/>
        </w:rPr>
        <w:t xml:space="preserve">) :</w:t>
      </w:r>
      <w:r>
        <w:rPr>
          <w:b/>
          <w:szCs w:val="24"/>
        </w:rPr>
        <w:t xml:space="preserve"> </w:t>
      </w:r>
      <w:r>
        <w:rPr>
          <w:b/>
          <w:bCs/>
        </w:rPr>
      </w:r>
      <w:r>
        <w:rPr>
          <w:b/>
          <w:bCs/>
        </w:rPr>
      </w:r>
    </w:p>
    <w:p>
      <w:pPr>
        <w:pBdr/>
        <w:spacing/>
        <w:ind/>
        <w:rPr>
          <w:b/>
          <w:bCs/>
          <w:highlight w:val="none"/>
        </w:rPr>
      </w:pPr>
      <w:r>
        <w:rPr>
          <w:b/>
          <w:bCs/>
          <w:szCs w:val="24"/>
        </w:rPr>
        <w:t xml:space="preserve">« Pour ce que rire est le propre de l’homme » :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Bdr/>
        <w:spacing/>
        <w:ind/>
        <w:rPr>
          <w:b/>
          <w:bCs/>
          <w:highlight w:val="none"/>
        </w:rPr>
      </w:pPr>
      <w:r>
        <w:rPr>
          <w:szCs w:val="24"/>
          <w:highlight w:val="none"/>
        </w:rPr>
        <w:t xml:space="preserve">*RABELAIS, F., </w:t>
      </w:r>
      <w:r>
        <w:rPr>
          <w:i/>
          <w:iCs/>
          <w:szCs w:val="24"/>
          <w:highlight w:val="none"/>
        </w:rPr>
        <w:t xml:space="preserve">Garg</w:t>
      </w:r>
      <w:r>
        <w:rPr>
          <w:rFonts w:ascii="Times New Roman" w:hAnsi="Times New Roman" w:cs="Times New Roman"/>
          <w:i/>
          <w:iCs/>
          <w:color w:val="000000" w:themeColor="text1"/>
          <w:szCs w:val="24"/>
          <w:highlight w:val="none"/>
        </w:rPr>
        <w:t xml:space="preserve">antua</w:t>
      </w:r>
      <w:r>
        <w:rPr>
          <w:rFonts w:ascii="Times New Roman" w:hAnsi="Times New Roman" w:cs="Times New Roman"/>
          <w:color w:val="000000" w:themeColor="text1"/>
          <w:szCs w:val="24"/>
          <w:highlight w:val="none"/>
        </w:rPr>
        <w:t xml:space="preserve">, Paris, Points, 2021. ISBN </w:t>
      </w:r>
      <w:r>
        <w:rPr>
          <w:rFonts w:ascii="Times New Roman" w:hAnsi="Times New Roman" w:eastAsia="Arial" w:cs="Times New Roman"/>
          <w:color w:val="000000" w:themeColor="text1"/>
          <w:sz w:val="24"/>
          <w:highlight w:val="white"/>
        </w:rPr>
        <w:t xml:space="preserve">978275789163</w:t>
      </w:r>
      <w:r>
        <w:rPr>
          <w:rFonts w:ascii="Times New Roman" w:hAnsi="Times New Roman" w:eastAsia="Arial" w:cs="Times New Roman"/>
          <w:color w:val="000000" w:themeColor="text1"/>
          <w:sz w:val="24"/>
          <w:highlight w:val="white"/>
        </w:rPr>
        <w:t xml:space="preserve">6</w:t>
      </w:r>
      <w:r>
        <w:rPr>
          <w:szCs w:val="24"/>
          <w:highlight w:val="none"/>
        </w:rPr>
        <w:tab/>
      </w:r>
      <w:r>
        <w:rPr>
          <w:b/>
          <w:bCs/>
          <w:szCs w:val="24"/>
          <w:highlight w:val="none"/>
        </w:rPr>
        <w:t xml:space="preserve">(Achat et lecture obligatoires)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before="0"/>
        <w:ind w:right="0" w:firstLine="0" w:left="0"/>
        <w:jc w:val="both"/>
        <w:rPr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Ecriture du désir et désir d’écrire : 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/>
        <w:ind w:right="0" w:firstLine="0" w:left="0"/>
        <w:rPr>
          <w:rFonts w:ascii="Times New Roman" w:hAnsi="Times New Roman" w:cs="Times New Roman"/>
          <w:bCs w:val="0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*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LAB</w:t>
      </w:r>
      <w:r>
        <w:rPr>
          <w:rFonts w:hint="default" w:ascii="Times New Roman" w:hAnsi="Times New Roman" w:eastAsia="Abyssinica SIL" w:cs="Times New Roman"/>
          <w:color w:val="000000"/>
          <w:sz w:val="24"/>
        </w:rPr>
        <w:t xml:space="preserve">É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L., </w:t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Œuvres complètes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4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Paris, Garnier Flammarion, 2022. ISB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</w:rPr>
        <w:t xml:space="preserve">N</w:t>
      </w:r>
      <w:r>
        <w:rPr>
          <w:rFonts w:ascii="Times New Roman" w:hAnsi="Times New Roman" w:eastAsia="Arial" w:cs="Times New Roman"/>
          <w:i w:val="0"/>
          <w:iCs w:val="0"/>
          <w:color w:val="000000" w:themeColor="text1"/>
          <w:sz w:val="24"/>
          <w:szCs w:val="24"/>
        </w:rPr>
        <w:t xml:space="preserve"> 9782080231901.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 (Achat et lecture obligatoires)</w:t>
      </w:r>
      <w:r>
        <w:rPr>
          <w:rFonts w:ascii="Times New Roman" w:hAnsi="Times New Roman" w:cs="Times New Roman"/>
          <w:bCs w:val="0"/>
          <w:i w:val="0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Cs w:val="0"/>
          <w:i w:val="0"/>
          <w:color w:val="000000" w:themeColor="text1"/>
          <w:sz w:val="24"/>
          <w:szCs w:val="24"/>
        </w:rPr>
      </w:r>
    </w:p>
    <w:p>
      <w:pPr>
        <w:pBdr/>
        <w:spacing/>
        <w:ind/>
        <w:rPr/>
      </w:pPr>
      <w:r>
        <w:rPr>
          <w:szCs w:val="24"/>
        </w:rPr>
      </w:r>
      <w:r>
        <w:rPr>
          <w:szCs w:val="24"/>
        </w:rPr>
      </w:r>
      <w:r/>
    </w:p>
    <w:p>
      <w:pPr>
        <w:pBdr/>
        <w:spacing/>
        <w:ind/>
        <w:rPr/>
      </w:pPr>
      <w:r>
        <w:rPr>
          <w:szCs w:val="24"/>
        </w:rPr>
      </w:r>
      <w:r/>
    </w:p>
    <w:p>
      <w:pPr>
        <w:pBdr/>
        <w:spacing/>
        <w:ind/>
        <w:rPr>
          <w:rFonts w:eastAsia="Times New Roman"/>
          <w:b/>
          <w:color w:val="000000"/>
          <w:szCs w:val="24"/>
          <w:lang w:eastAsia="es-ES"/>
        </w:rPr>
      </w:pPr>
      <w:r>
        <w:rPr>
          <w:rFonts w:eastAsia="Times New Roman"/>
          <w:b/>
          <w:color w:val="000000"/>
          <w:szCs w:val="24"/>
          <w:lang w:eastAsia="es-ES"/>
        </w:rPr>
        <w:t xml:space="preserve">Langue et culture latines (Marie </w:t>
      </w:r>
      <w:r>
        <w:rPr>
          <w:rFonts w:eastAsia="Times New Roman"/>
          <w:b/>
          <w:color w:val="000000"/>
          <w:szCs w:val="24"/>
          <w:lang w:eastAsia="es-ES"/>
        </w:rPr>
        <w:t xml:space="preserve">Leyral</w:t>
      </w:r>
      <w:r>
        <w:rPr>
          <w:rFonts w:eastAsia="Times New Roman"/>
          <w:b/>
          <w:color w:val="000000"/>
          <w:szCs w:val="24"/>
          <w:lang w:eastAsia="es-ES"/>
        </w:rPr>
        <w:t xml:space="preserve">)</w:t>
      </w:r>
      <w:r>
        <w:rPr>
          <w:rFonts w:eastAsia="Times New Roman"/>
          <w:b/>
          <w:color w:val="000000"/>
          <w:szCs w:val="24"/>
          <w:lang w:eastAsia="es-ES"/>
        </w:rPr>
      </w:r>
      <w:r>
        <w:rPr>
          <w:rFonts w:eastAsia="Times New Roman"/>
          <w:b/>
          <w:color w:val="000000"/>
          <w:szCs w:val="24"/>
          <w:lang w:eastAsia="es-ES"/>
        </w:rPr>
      </w:r>
    </w:p>
    <w:p>
      <w:pPr>
        <w:numPr>
          <w:ilvl w:val="1"/>
          <w:numId w:val="11"/>
        </w:numPr>
        <w:pBdr/>
        <w:spacing/>
        <w:ind w:left="360"/>
        <w:rPr>
          <w:b/>
          <w:szCs w:val="24"/>
        </w:rPr>
      </w:pPr>
      <w:r>
        <w:rPr>
          <w:b/>
          <w:szCs w:val="24"/>
        </w:rPr>
        <w:t xml:space="preserve">Achat obligatoire (</w:t>
      </w:r>
      <w:r>
        <w:rPr>
          <w:b/>
          <w:szCs w:val="24"/>
        </w:rPr>
        <w:t xml:space="preserve">peu  importe</w:t>
      </w:r>
      <w:r>
        <w:rPr>
          <w:b/>
          <w:szCs w:val="24"/>
        </w:rPr>
        <w:t xml:space="preserve"> l’année d’édition) :</w:t>
      </w:r>
      <w:r>
        <w:rPr>
          <w:b/>
          <w:szCs w:val="24"/>
        </w:rPr>
      </w:r>
      <w:r>
        <w:rPr>
          <w:b/>
          <w:szCs w:val="24"/>
        </w:rPr>
      </w:r>
    </w:p>
    <w:p>
      <w:pPr>
        <w:pBdr/>
        <w:spacing/>
        <w:ind/>
        <w:rPr/>
      </w:pPr>
      <w:r>
        <w:t xml:space="preserve">*DELEANI, S., VERMANDER, J.-M., </w:t>
      </w:r>
      <w:r>
        <w:rPr>
          <w:i/>
          <w:iCs/>
        </w:rPr>
        <w:t xml:space="preserve">Initiation à la langue latine et à son système : Manuel pour grands débutants</w:t>
      </w:r>
      <w:r>
        <w:t xml:space="preserve">, Paris, </w:t>
      </w:r>
      <w:r>
        <w:t xml:space="preserve">Sedes</w:t>
      </w:r>
      <w:r>
        <w:t xml:space="preserve">.</w:t>
      </w:r>
      <w:r/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rPr>
          <w:szCs w:val="24"/>
        </w:rPr>
      </w:pPr>
      <w:r>
        <w:rPr>
          <w:bCs/>
          <w:szCs w:val="24"/>
        </w:rPr>
        <w:t xml:space="preserve">Les LA 2 S3 doivent </w:t>
      </w:r>
      <w:r>
        <w:rPr>
          <w:szCs w:val="24"/>
        </w:rPr>
        <w:t xml:space="preserve">parfaitement maîtriser les</w:t>
      </w:r>
      <w:r>
        <w:rPr>
          <w:b/>
          <w:szCs w:val="24"/>
        </w:rPr>
        <w:t xml:space="preserve"> leçons 1 à 4</w:t>
      </w:r>
      <w:r>
        <w:rPr>
          <w:bCs/>
          <w:szCs w:val="24"/>
        </w:rPr>
        <w:t xml:space="preserve"> du manuel. </w:t>
      </w:r>
      <w:r>
        <w:rPr>
          <w:szCs w:val="24"/>
        </w:rPr>
      </w:r>
      <w:r>
        <w:rPr>
          <w:szCs w:val="24"/>
        </w:rPr>
      </w:r>
    </w:p>
    <w:p>
      <w:pPr>
        <w:pBdr/>
        <w:spacing/>
        <w:ind/>
        <w:rPr>
          <w:szCs w:val="24"/>
          <w:lang w:eastAsia="fr-FR"/>
        </w:rPr>
      </w:pPr>
      <w:r>
        <w:rPr>
          <w:szCs w:val="24"/>
          <w:lang w:eastAsia="fr-FR"/>
        </w:rPr>
        <w:t xml:space="preserve"> </w:t>
      </w:r>
      <w:r>
        <w:rPr>
          <w:szCs w:val="24"/>
          <w:lang w:eastAsia="fr-FR"/>
        </w:rPr>
      </w:r>
      <w:r>
        <w:rPr>
          <w:szCs w:val="24"/>
          <w:lang w:eastAsia="fr-FR"/>
        </w:rPr>
      </w:r>
    </w:p>
    <w:p>
      <w:pPr>
        <w:pBdr/>
        <w:spacing/>
        <w:ind/>
        <w:rPr>
          <w:b/>
          <w:bCs/>
          <w:highlight w:val="none"/>
        </w:rPr>
      </w:pPr>
      <w:r>
        <w:rPr>
          <w:b/>
          <w:szCs w:val="24"/>
        </w:rPr>
        <w:t xml:space="preserve">Grammaire  S</w:t>
      </w:r>
      <w:r>
        <w:rPr>
          <w:b/>
          <w:szCs w:val="24"/>
        </w:rPr>
        <w:t xml:space="preserve">3 (</w:t>
      </w:r>
      <w:r>
        <w:rPr>
          <w:b/>
          <w:szCs w:val="24"/>
        </w:rPr>
        <w:t xml:space="preserve">Audrey Gilles)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Bdr/>
        <w:spacing/>
        <w:ind/>
        <w:rPr>
          <w:b/>
          <w:bCs/>
        </w:rPr>
      </w:pPr>
      <w:r>
        <w:rPr>
          <w:b/>
          <w:szCs w:val="24"/>
          <w:highlight w:val="none"/>
        </w:rPr>
        <w:t xml:space="preserve">Les étudiants doivent posséder l’un de ces deux manuels et le consulter régulièrement :</w:t>
      </w:r>
      <w:r>
        <w:rPr>
          <w:b/>
          <w:bCs/>
        </w:rPr>
      </w:r>
      <w:r>
        <w:rPr>
          <w:b/>
          <w:bCs/>
        </w:rPr>
      </w:r>
    </w:p>
    <w:p>
      <w:pPr>
        <w:pBdr/>
        <w:spacing/>
        <w:ind w:firstLine="0" w:left="0"/>
        <w:rPr>
          <w:rFonts w:ascii="Times" w:hAnsi="Times"/>
          <w:smallCaps/>
        </w:rPr>
      </w:pPr>
      <w:r>
        <w:rPr>
          <w:u w:val="single"/>
        </w:rPr>
        <w:t xml:space="preserve">Pour les étudiants se destinant aux concours de l’enseignement et témoignant d’une bonne ma</w:t>
      </w:r>
      <w:r>
        <w:rPr>
          <w:u w:val="single"/>
        </w:rPr>
        <w:t xml:space="preserve">îtrise des bases grammaticales :</w:t>
      </w:r>
      <w:r>
        <w:rPr>
          <w:rFonts w:ascii="Times" w:hAnsi="Times"/>
          <w:smallCaps/>
        </w:rPr>
        <w:t xml:space="preserve"> </w:t>
      </w:r>
      <w:r>
        <w:rPr>
          <w:rFonts w:ascii="Times" w:hAnsi="Times"/>
          <w:smallCaps/>
        </w:rPr>
      </w:r>
      <w:r>
        <w:rPr>
          <w:rFonts w:ascii="Times" w:hAnsi="Times"/>
          <w:smallCaps/>
        </w:rPr>
      </w:r>
    </w:p>
    <w:p>
      <w:pPr>
        <w:pBdr/>
        <w:spacing/>
        <w:ind w:firstLine="0" w:left="0"/>
        <w:rPr>
          <w:highlight w:val="none"/>
        </w:rPr>
      </w:pPr>
      <w:r>
        <w:rPr>
          <w:rFonts w:ascii="Times" w:hAnsi="Times"/>
          <w:smallCaps/>
        </w:rPr>
      </w:r>
      <w:r>
        <w:t xml:space="preserve">Riegel</w:t>
      </w:r>
      <w:r>
        <w:t xml:space="preserve">, M., </w:t>
      </w:r>
      <w:r>
        <w:t xml:space="preserve">Pellat</w:t>
      </w:r>
      <w:r>
        <w:t xml:space="preserve">, J.-C., </w:t>
      </w:r>
      <w:r>
        <w:t xml:space="preserve">Rioul</w:t>
      </w:r>
      <w:r>
        <w:t xml:space="preserve">, R.</w:t>
      </w:r>
      <w:r>
        <w:rPr>
          <w:rFonts w:ascii="Times" w:hAnsi="Times"/>
        </w:rPr>
        <w:t xml:space="preserve">, </w:t>
      </w:r>
      <w:r>
        <w:rPr>
          <w:rFonts w:ascii="Times" w:hAnsi="Times"/>
          <w:i/>
          <w:iCs/>
        </w:rPr>
        <w:t xml:space="preserve">Grammaire méthodique du français</w:t>
      </w:r>
      <w:r>
        <w:rPr>
          <w:rFonts w:ascii="Times" w:hAnsi="Times"/>
        </w:rPr>
        <w:t xml:space="preserve">, Paris, PUF, </w:t>
      </w:r>
      <w:r>
        <w:t xml:space="preserve">peu importe l’édition, mais celles postérieures à 2014 sont préférables</w:t>
      </w:r>
      <w:r>
        <w:rPr>
          <w:bCs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 w:firstLine="0" w:left="0"/>
        <w:rPr>
          <w:highlight w:val="none"/>
        </w:rPr>
      </w:pPr>
      <w:r>
        <w:rPr>
          <w:szCs w:val="24"/>
          <w:u w:val="single"/>
        </w:rPr>
        <w:t xml:space="preserve">Pour les étudiants ayant des difficultés et des lacunes</w:t>
      </w:r>
      <w:r>
        <w:rPr>
          <w:szCs w:val="24"/>
        </w:rPr>
        <w:t xml:space="preserve"> : 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 w:firstLine="0" w:left="0"/>
        <w:rPr/>
      </w:pPr>
      <w:r>
        <w:rPr>
          <w:szCs w:val="24"/>
        </w:rPr>
        <w:t xml:space="preserve">Delphine Denis</w:t>
      </w:r>
      <w:r>
        <w:rPr>
          <w:szCs w:val="24"/>
        </w:rPr>
        <w:t xml:space="preserve">, Anne-Sancier-Ch</w:t>
      </w:r>
      <w:r>
        <w:rPr>
          <w:szCs w:val="24"/>
        </w:rPr>
        <w:t xml:space="preserve">âteau, </w:t>
      </w:r>
      <w:r>
        <w:rPr>
          <w:i/>
          <w:iCs/>
          <w:szCs w:val="24"/>
        </w:rPr>
        <w:t xml:space="preserve">Grammaire du français</w:t>
      </w:r>
      <w:r>
        <w:rPr>
          <w:szCs w:val="24"/>
        </w:rPr>
        <w:t xml:space="preserve">, édition Livre de Poche.</w:t>
      </w:r>
      <w:r/>
    </w:p>
    <w:p>
      <w:pPr>
        <w:pBdr/>
        <w:spacing/>
        <w:ind w:hanging="567" w:left="567"/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pBdr/>
        <w:spacing/>
        <w:ind w:hanging="567" w:left="567"/>
        <w:rPr>
          <w:rFonts w:ascii="Times" w:hAnsi="Times"/>
          <w:b/>
          <w:szCs w:val="24"/>
        </w:rPr>
      </w:pPr>
      <w:r>
        <w:rPr>
          <w:rFonts w:ascii="Times" w:hAnsi="Times"/>
          <w:b/>
          <w:szCs w:val="24"/>
        </w:rPr>
        <w:t xml:space="preserve">Littérature comparée (Andréas Pfersmann) : Littérature et psychanalyse</w:t>
      </w:r>
      <w:r>
        <w:rPr>
          <w:rFonts w:ascii="Times" w:hAnsi="Times"/>
          <w:b/>
          <w:szCs w:val="24"/>
        </w:rPr>
      </w:r>
      <w:r>
        <w:rPr>
          <w:rFonts w:ascii="Times" w:hAnsi="Times"/>
          <w:b/>
          <w:szCs w:val="24"/>
        </w:rPr>
      </w:r>
    </w:p>
    <w:p>
      <w:pPr>
        <w:pBdr/>
        <w:spacing/>
        <w:ind w:hanging="567" w:left="567"/>
        <w:rPr>
          <w:rFonts w:ascii="Times" w:hAnsi="Times"/>
          <w:szCs w:val="24"/>
        </w:rPr>
      </w:pPr>
      <w:r>
        <w:rPr>
          <w:rFonts w:ascii="Times" w:hAnsi="Times"/>
          <w:szCs w:val="24"/>
        </w:rPr>
        <w:t xml:space="preserve">*Sigmund FREUD, </w:t>
      </w:r>
      <w:r>
        <w:rPr>
          <w:rFonts w:ascii="Times" w:hAnsi="Times"/>
          <w:i/>
          <w:iCs/>
          <w:szCs w:val="24"/>
        </w:rPr>
        <w:t xml:space="preserve">Cinq leçons sur la psychanalyse</w:t>
      </w:r>
      <w:r>
        <w:rPr>
          <w:rFonts w:ascii="Times" w:hAnsi="Times"/>
          <w:szCs w:val="24"/>
        </w:rPr>
        <w:t xml:space="preserve">, trad. F. Cambon, Paris, Petite bibliothèque Payot, 2010. 9 €.</w:t>
      </w:r>
      <w:r>
        <w:rPr>
          <w:rFonts w:ascii="Times" w:hAnsi="Times"/>
          <w:szCs w:val="24"/>
        </w:rPr>
      </w:r>
      <w:r>
        <w:rPr>
          <w:rFonts w:ascii="Times" w:hAnsi="Times"/>
          <w:szCs w:val="24"/>
        </w:rPr>
      </w:r>
    </w:p>
    <w:p>
      <w:pPr>
        <w:pBdr/>
        <w:spacing/>
        <w:ind w:hanging="567" w:left="567"/>
        <w:rPr>
          <w:rFonts w:ascii="Times" w:hAnsi="Times"/>
          <w:szCs w:val="24"/>
        </w:rPr>
      </w:pPr>
      <w:r>
        <w:rPr>
          <w:rFonts w:ascii="Times" w:hAnsi="Times"/>
          <w:szCs w:val="24"/>
        </w:rPr>
        <w:t xml:space="preserve">* Pierre Jean JOUVE, </w:t>
      </w:r>
      <w:r>
        <w:rPr>
          <w:rFonts w:ascii="Times" w:hAnsi="Times"/>
          <w:i/>
          <w:szCs w:val="24"/>
        </w:rPr>
        <w:t xml:space="preserve">Hécate suivi de </w:t>
      </w:r>
      <w:r>
        <w:rPr>
          <w:rFonts w:ascii="Times" w:hAnsi="Times"/>
          <w:i/>
          <w:szCs w:val="24"/>
        </w:rPr>
        <w:t xml:space="preserve">Vagadu</w:t>
      </w:r>
      <w:r>
        <w:rPr>
          <w:rFonts w:ascii="Times" w:hAnsi="Times"/>
          <w:szCs w:val="24"/>
        </w:rPr>
        <w:t xml:space="preserve">. </w:t>
      </w:r>
      <w:r>
        <w:rPr>
          <w:rFonts w:ascii="Times" w:hAnsi="Times"/>
          <w:i/>
          <w:iCs/>
          <w:szCs w:val="24"/>
        </w:rPr>
        <w:t xml:space="preserve">Aventure de Catherine Crachat</w:t>
      </w:r>
      <w:r>
        <w:rPr>
          <w:rFonts w:ascii="Times" w:hAnsi="Times"/>
          <w:szCs w:val="24"/>
        </w:rPr>
        <w:t xml:space="preserve">, Paris, Gallimard (L’Imaginaire), 10,50 €</w:t>
      </w:r>
      <w:r>
        <w:rPr>
          <w:rFonts w:ascii="Times" w:hAnsi="Times"/>
          <w:szCs w:val="24"/>
        </w:rPr>
      </w:r>
      <w:r>
        <w:rPr>
          <w:rFonts w:ascii="Times" w:hAnsi="Times"/>
          <w:szCs w:val="24"/>
        </w:rPr>
      </w:r>
    </w:p>
    <w:p>
      <w:pPr>
        <w:pBdr/>
        <w:spacing/>
        <w:ind w:hanging="567" w:left="567"/>
        <w:rPr>
          <w:rFonts w:ascii="Times" w:hAnsi="Times"/>
          <w:szCs w:val="24"/>
        </w:rPr>
      </w:pPr>
      <w:r>
        <w:rPr>
          <w:rFonts w:ascii="Times" w:hAnsi="Times"/>
          <w:szCs w:val="24"/>
        </w:rPr>
        <w:t xml:space="preserve">* Arthur SCHNITZLER, </w:t>
      </w:r>
      <w:r>
        <w:rPr>
          <w:rFonts w:ascii="Times" w:hAnsi="Times"/>
          <w:i/>
          <w:iCs/>
          <w:szCs w:val="24"/>
        </w:rPr>
        <w:t xml:space="preserve">La Nouvelle </w:t>
      </w:r>
      <w:r>
        <w:rPr>
          <w:rFonts w:ascii="Times" w:hAnsi="Times"/>
          <w:i/>
          <w:iCs/>
          <w:szCs w:val="24"/>
        </w:rPr>
        <w:t xml:space="preserve">révée</w:t>
      </w:r>
      <w:r>
        <w:rPr>
          <w:rFonts w:ascii="Times" w:hAnsi="Times"/>
          <w:szCs w:val="24"/>
        </w:rPr>
        <w:t xml:space="preserve">, édition livre de poche, collection Biblio romans, </w:t>
      </w:r>
      <w:r>
        <w:rPr>
          <w:rFonts w:ascii="Times" w:hAnsi="Times"/>
          <w:szCs w:val="24"/>
        </w:rPr>
      </w:r>
      <w:r>
        <w:rPr>
          <w:rFonts w:ascii="Times" w:hAnsi="Times"/>
          <w:szCs w:val="24"/>
        </w:rPr>
      </w:r>
    </w:p>
    <w:p>
      <w:pPr>
        <w:pBdr/>
        <w:spacing/>
        <w:ind w:hanging="567" w:left="567"/>
        <w:rPr>
          <w:rFonts w:ascii="Times" w:hAnsi="Times"/>
          <w:szCs w:val="24"/>
        </w:rPr>
      </w:pPr>
      <w:r>
        <w:rPr>
          <w:rFonts w:ascii="Times" w:hAnsi="Times"/>
          <w:szCs w:val="24"/>
        </w:rPr>
        <w:t xml:space="preserve">ISBN</w:t>
      </w:r>
      <w:r>
        <w:t xml:space="preserve"> </w:t>
      </w:r>
      <w:r>
        <w:rPr>
          <w:rFonts w:ascii="Times" w:hAnsi="Times"/>
          <w:szCs w:val="24"/>
        </w:rPr>
        <w:t xml:space="preserve">978-2253933588, 5,90 €</w:t>
      </w:r>
      <w:r>
        <w:rPr>
          <w:rFonts w:ascii="Times" w:hAnsi="Times"/>
          <w:szCs w:val="24"/>
        </w:rPr>
      </w:r>
      <w:r>
        <w:rPr>
          <w:rFonts w:ascii="Times" w:hAnsi="Times"/>
          <w:szCs w:val="24"/>
        </w:rPr>
      </w:r>
    </w:p>
    <w:p>
      <w:pPr>
        <w:pBdr/>
        <w:spacing/>
        <w:ind w:hanging="567" w:left="567"/>
        <w:rPr>
          <w:rFonts w:ascii="Times" w:hAnsi="Times"/>
          <w:szCs w:val="24"/>
        </w:rPr>
      </w:pPr>
      <w:r>
        <w:rPr>
          <w:rFonts w:ascii="Times" w:hAnsi="Times"/>
          <w:szCs w:val="24"/>
        </w:rPr>
      </w:r>
      <w:r>
        <w:rPr>
          <w:rFonts w:ascii="Times" w:hAnsi="Times"/>
          <w:szCs w:val="24"/>
        </w:rPr>
      </w:r>
      <w:r>
        <w:rPr>
          <w:rFonts w:ascii="Times" w:hAnsi="Times"/>
          <w:szCs w:val="24"/>
        </w:rPr>
      </w:r>
    </w:p>
    <w:p>
      <w:pPr>
        <w:pBdr/>
        <w:spacing/>
        <w:ind w:hanging="567" w:left="567"/>
        <w:rPr>
          <w:rFonts w:ascii="Times" w:hAnsi="Times"/>
          <w:bCs/>
          <w:szCs w:val="24"/>
          <w:u w:val="single"/>
        </w:rPr>
      </w:pPr>
      <w:r>
        <w:rPr>
          <w:rFonts w:ascii="Times" w:hAnsi="Times"/>
          <w:bCs/>
          <w:szCs w:val="24"/>
          <w:u w:val="single"/>
        </w:rPr>
        <w:t xml:space="preserve">Une fiche de lecture concernant les documents ci-dessous, devra être rendue à la rentrée :</w:t>
      </w:r>
      <w:r>
        <w:rPr>
          <w:rFonts w:ascii="Times" w:hAnsi="Times"/>
          <w:bCs/>
          <w:szCs w:val="24"/>
          <w:u w:val="single"/>
        </w:rPr>
      </w:r>
      <w:r>
        <w:rPr>
          <w:rFonts w:ascii="Times" w:hAnsi="Times"/>
          <w:bCs/>
          <w:szCs w:val="24"/>
          <w:u w:val="single"/>
        </w:rPr>
      </w:r>
    </w:p>
    <w:p>
      <w:pPr>
        <w:pStyle w:val="1105"/>
        <w:pBdr/>
        <w:spacing/>
        <w:ind/>
        <w:rPr/>
      </w:pPr>
      <w:r>
        <w:t xml:space="preserve">1)      Sigmund FREUD, </w:t>
      </w:r>
      <w:r>
        <w:rPr>
          <w:i/>
          <w:iCs/>
        </w:rPr>
        <w:t xml:space="preserve">Cinq leçons sur la psychanalyse</w:t>
      </w:r>
      <w:r>
        <w:t xml:space="preserve">, trad. F. Cambon, Paris, Petite bibliothèque Payot, 2010.</w:t>
      </w:r>
      <w:r/>
    </w:p>
    <w:p>
      <w:pPr>
        <w:pStyle w:val="1105"/>
        <w:pBdr/>
        <w:spacing/>
        <w:ind/>
        <w:rPr/>
      </w:pPr>
      <w:r>
        <w:t xml:space="preserve">Ce texte a l’avantage d’être accessible sous forme de e-book, dans les ressources numériques de l’UPF, une fois que vous êtes connecté à votre ENT. </w:t>
      </w:r>
      <w:r/>
    </w:p>
    <w:p>
      <w:pPr>
        <w:pStyle w:val="1105"/>
        <w:pBdr/>
        <w:spacing/>
        <w:ind/>
        <w:rPr/>
      </w:pPr>
      <w:r>
        <w:t xml:space="preserve"> </w:t>
      </w:r>
      <w:hyperlink r:id="rId13" w:tooltip="http://univ.scholarvox.com.ezproxy.upf.pf/book/45000334" w:history="1">
        <w:r>
          <w:rPr>
            <w:rStyle w:val="1080"/>
          </w:rPr>
          <w:t xml:space="preserve">http://univ.scholarvox.com.ezproxy.upf.pf/book/45000334</w:t>
        </w:r>
      </w:hyperlink>
      <w:r/>
      <w:r/>
    </w:p>
    <w:p>
      <w:pPr>
        <w:pStyle w:val="1105"/>
        <w:pBdr/>
        <w:spacing/>
        <w:ind/>
        <w:rPr/>
      </w:pPr>
      <w:r>
        <w:t xml:space="preserve"> 2)      Sigmund FREUD, </w:t>
      </w:r>
      <w:r>
        <w:rPr>
          <w:i/>
          <w:iCs/>
        </w:rPr>
        <w:t xml:space="preserve">Essais de psychanalyse appliquée,</w:t>
      </w:r>
      <w:r>
        <w:t xml:space="preserve"> trad. E. Marty, Paris, Gallimard, 1933.</w:t>
      </w:r>
      <w:r/>
    </w:p>
    <w:p>
      <w:pPr>
        <w:pStyle w:val="1105"/>
        <w:pBdr/>
        <w:spacing w:after="0" w:afterAutospacing="0" w:before="0" w:beforeAutospacing="0"/>
        <w:ind/>
        <w:rPr/>
      </w:pPr>
      <w:r>
        <w:t xml:space="preserve">Les chapitres de cet ouvrage sont téléchargeables sur le site de l’Université du Québec :</w:t>
      </w:r>
      <w:r/>
    </w:p>
    <w:p>
      <w:pPr>
        <w:pStyle w:val="1105"/>
        <w:pBdr/>
        <w:spacing w:after="0" w:afterAutospacing="0" w:before="0" w:beforeAutospacing="0"/>
        <w:ind/>
        <w:rPr/>
      </w:pPr>
      <w:r>
        <w:t xml:space="preserve"> </w:t>
      </w:r>
      <w:hyperlink r:id="rId14" w:tooltip="http://classiques.uqac.ca/classiques/freud_sigmund_2/freud.html" w:history="1">
        <w:r>
          <w:rPr>
            <w:rStyle w:val="1080"/>
          </w:rPr>
          <w:t xml:space="preserve">http://classiques.uqac.ca/classiques/freud_sigmund_2/freud.html</w:t>
        </w:r>
      </w:hyperlink>
      <w:r/>
      <w:r/>
    </w:p>
    <w:p>
      <w:pPr>
        <w:pStyle w:val="1105"/>
        <w:pBdr/>
        <w:spacing/>
        <w:ind/>
        <w:rPr/>
      </w:pPr>
      <w:r>
        <w:t xml:space="preserve"> Votre lecture peut se limiter aux chapitres suivants :</w:t>
      </w:r>
      <w:r/>
    </w:p>
    <w:p>
      <w:pPr>
        <w:pStyle w:val="1105"/>
        <w:pBdr/>
        <w:spacing w:after="0" w:afterAutospacing="0" w:before="0" w:beforeAutospacing="0"/>
        <w:ind/>
        <w:rPr/>
      </w:pPr>
      <w:r>
        <w:t xml:space="preserve">Sigmund Freud, “</w:t>
      </w:r>
      <w:hyperlink r:id="rId15" w:tooltip="http://classiques.uqac.ca/classiques/freud_sigmund_2/essais_psychanalyse_appliquee/04_creation_litteraire/creation_litteraire.html" w:history="1">
        <w:r>
          <w:rPr>
            <w:rStyle w:val="1080"/>
          </w:rPr>
          <w:t xml:space="preserve">La création littéraire et le rêve éveillé</w:t>
        </w:r>
      </w:hyperlink>
      <w:r>
        <w:t xml:space="preserve">”. (1908)</w:t>
      </w:r>
      <w:r/>
    </w:p>
    <w:p>
      <w:pPr>
        <w:pStyle w:val="1105"/>
        <w:pBdr/>
        <w:spacing w:after="0" w:afterAutospacing="0" w:before="0" w:beforeAutospacing="0"/>
        <w:ind/>
        <w:rPr/>
      </w:pPr>
      <w:r>
        <w:t xml:space="preserve">Sigmund Freud, “</w:t>
      </w:r>
      <w:hyperlink r:id="rId16" w:tooltip="http://classiques.uqac.ca/classiques/freud_sigmund_2/essais_psychanalyse_appliquee/06_theme_trois_coffrets/theme_trois_coffrets.html" w:history="1">
        <w:r>
          <w:rPr>
            <w:rStyle w:val="1080"/>
          </w:rPr>
          <w:t xml:space="preserve">Le thème des trois coffrets</w:t>
        </w:r>
      </w:hyperlink>
      <w:r>
        <w:t xml:space="preserve">”. (1913)</w:t>
      </w:r>
      <w:r/>
    </w:p>
    <w:p>
      <w:pPr>
        <w:pStyle w:val="1105"/>
        <w:pBdr/>
        <w:spacing w:after="0" w:afterAutospacing="0" w:before="0" w:beforeAutospacing="0"/>
        <w:ind/>
        <w:rPr/>
      </w:pPr>
      <w:r>
        <w:t xml:space="preserve">Sigmund Freud, “</w:t>
      </w:r>
      <w:hyperlink r:id="rId17" w:tooltip="http://classiques.uqac.ca/classiques/freud_sigmund_2/essais_psychanalyse_appliquee/07_types_car_psychanalyse/types_car_psychanalyse.html" w:history="1">
        <w:r>
          <w:rPr>
            <w:rStyle w:val="1080"/>
          </w:rPr>
          <w:t xml:space="preserve">Quelques types de caractère dégagés par la psychanalyse</w:t>
        </w:r>
      </w:hyperlink>
      <w:r>
        <w:t xml:space="preserve"> ”. (1915-1916)</w:t>
      </w:r>
      <w:r/>
    </w:p>
    <w:p>
      <w:pPr>
        <w:pStyle w:val="1105"/>
        <w:pBdr/>
        <w:spacing w:after="0" w:afterAutospacing="0" w:before="0" w:beforeAutospacing="0"/>
        <w:ind/>
        <w:rPr/>
      </w:pPr>
      <w:r>
        <w:t xml:space="preserve">Sigmund Freud, “</w:t>
      </w:r>
      <w:hyperlink r:id="rId18" w:tooltip="http://classiques.uqac.ca/classiques/freud_sigmund_2/essais_psychanalyse_appliquee/09_souvenir_enfance_Goethe/souvenir_enfance_Goethe.html" w:history="1">
        <w:r>
          <w:rPr>
            <w:rStyle w:val="1080"/>
          </w:rPr>
          <w:t xml:space="preserve">Un souvenir d'enfance dans </w:t>
        </w:r>
        <w:r>
          <w:rPr>
            <w:rStyle w:val="1080"/>
            <w:i/>
            <w:iCs/>
          </w:rPr>
          <w:t xml:space="preserve">Fiction et Vérité</w:t>
        </w:r>
        <w:r>
          <w:rPr>
            <w:rStyle w:val="1080"/>
          </w:rPr>
          <w:t xml:space="preserve"> de Goethe</w:t>
        </w:r>
      </w:hyperlink>
      <w:r>
        <w:t xml:space="preserve">”. (1917)</w:t>
      </w:r>
      <w:r/>
    </w:p>
    <w:p>
      <w:pPr>
        <w:pStyle w:val="1105"/>
        <w:pBdr/>
        <w:spacing w:after="0" w:afterAutospacing="0" w:before="0" w:beforeAutospacing="0"/>
        <w:ind/>
        <w:rPr/>
      </w:pPr>
      <w:r>
        <w:t xml:space="preserve">Sigmund Freud, “</w:t>
      </w:r>
      <w:hyperlink r:id="rId19" w:tooltip="http://classiques.uqac.ca/classiques/freud_sigmund_2/essais_psychanalyse_appliquee/10_inquietante_etrangete/inquietante_etrangete.html" w:history="1">
        <w:r>
          <w:rPr>
            <w:rStyle w:val="1080"/>
          </w:rPr>
          <w:t xml:space="preserve">L'inquiétante étrangeté</w:t>
        </w:r>
      </w:hyperlink>
      <w:r>
        <w:t xml:space="preserve">” (</w:t>
      </w:r>
      <w:r>
        <w:rPr>
          <w:i/>
          <w:iCs/>
        </w:rPr>
        <w:t xml:space="preserve">Das </w:t>
      </w:r>
      <w:r>
        <w:rPr>
          <w:i/>
          <w:iCs/>
        </w:rPr>
        <w:t xml:space="preserve">Unheimliche</w:t>
      </w:r>
      <w:r>
        <w:t xml:space="preserve">). (1919)</w:t>
      </w:r>
      <w:r/>
    </w:p>
    <w:p>
      <w:pPr>
        <w:pStyle w:val="1105"/>
        <w:pBdr/>
        <w:spacing/>
        <w:ind/>
        <w:rPr/>
      </w:pPr>
      <w:r>
        <w:t xml:space="preserve">  Une seule fiche de lecture </w:t>
      </w:r>
      <w:r>
        <w:rPr>
          <w:i/>
          <w:iCs/>
        </w:rPr>
        <w:t xml:space="preserve">synthétique</w:t>
      </w:r>
      <w:r>
        <w:t xml:space="preserve"> de l’ensemble de ces documents de </w:t>
      </w:r>
      <w:r>
        <w:t xml:space="preserve">8000 à 10000</w:t>
      </w:r>
      <w:r>
        <w:t xml:space="preserve"> signes (espaces compris), sans faute de français, est attendue pour le premier cours de la rentrée. (</w:t>
      </w:r>
      <w:r>
        <w:t xml:space="preserve">interligne</w:t>
      </w:r>
      <w:r>
        <w:t xml:space="preserve"> 1,5, Times 12). Indiquer le nombre de signes : les documents n’atteignant pas </w:t>
      </w:r>
      <w:r>
        <w:t xml:space="preserve">8000</w:t>
      </w:r>
      <w:r>
        <w:t xml:space="preserve"> signes ou dépassant 1</w:t>
      </w:r>
      <w:r>
        <w:t xml:space="preserve">0</w:t>
      </w:r>
      <w:r>
        <w:t xml:space="preserve">000 signes ne seront pas acceptés.</w:t>
      </w:r>
      <w:r/>
    </w:p>
    <w:p>
      <w:pPr>
        <w:pStyle w:val="1105"/>
        <w:pBdr/>
        <w:spacing/>
        <w:ind/>
        <w:jc w:val="both"/>
        <w:rPr/>
      </w:pPr>
      <w:r>
        <w:t xml:space="preserve"> </w:t>
      </w:r>
      <w:r>
        <w:rPr>
          <w:u w:val="single"/>
        </w:rPr>
        <w:t xml:space="preserve">Ne pas abuser des citations</w:t>
      </w:r>
      <w:r>
        <w:t xml:space="preserve">. Donner les références de façon précise (v</w:t>
      </w:r>
      <w:r>
        <w:t xml:space="preserve">oir Règles de base du travail universitaire, document à part). La fiche de lecture doit donner une idée précise de l’ensemble des textes et ne pas se limiter à certains chapitres. Elle doit inclure, en conclusion, une appréciation personnelle argumentée. (</w:t>
      </w:r>
      <w:r>
        <w:t xml:space="preserve">environ</w:t>
      </w:r>
      <w:r>
        <w:t xml:space="preserve"> 30 lignes). Les citations doivent être exceptionnelles et rigoureusement nécessaires.</w:t>
      </w:r>
      <w:r/>
    </w:p>
    <w:p>
      <w:pPr>
        <w:pStyle w:val="1105"/>
        <w:pBdr/>
        <w:spacing/>
        <w:ind/>
        <w:rPr>
          <w:b/>
          <w:bCs/>
          <w:sz w:val="32"/>
          <w:szCs w:val="32"/>
        </w:rPr>
      </w:pPr>
      <w:r>
        <w:rPr>
          <w:b/>
          <w:bCs/>
        </w:rPr>
        <w:t xml:space="preserve"> </w:t>
      </w:r>
      <w:r>
        <w:rPr>
          <w:b/>
          <w:bCs/>
          <w:sz w:val="32"/>
          <w:szCs w:val="32"/>
        </w:rPr>
        <w:t xml:space="preserve">Programme Lettres et Arts 202</w:t>
      </w:r>
      <w:r>
        <w:rPr>
          <w:b/>
          <w:bCs/>
          <w:sz w:val="32"/>
          <w:szCs w:val="32"/>
        </w:rPr>
        <w:t xml:space="preserve">3</w:t>
      </w:r>
      <w:r>
        <w:rPr>
          <w:b/>
          <w:bCs/>
          <w:sz w:val="32"/>
          <w:szCs w:val="32"/>
        </w:rPr>
        <w:t xml:space="preserve">-202</w:t>
      </w:r>
      <w:r>
        <w:rPr>
          <w:b/>
          <w:bCs/>
          <w:sz w:val="32"/>
          <w:szCs w:val="32"/>
        </w:rPr>
        <w:t xml:space="preserve">4</w:t>
      </w:r>
      <w:r>
        <w:rPr>
          <w:b/>
          <w:bCs/>
          <w:sz w:val="32"/>
          <w:szCs w:val="32"/>
        </w:rPr>
        <w:t xml:space="preserve"> (suite) : L2, Semestre 4</w:t>
      </w: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pBdr/>
        <w:tabs>
          <w:tab w:val="left" w:leader="none" w:pos="1715"/>
        </w:tabs>
        <w:spacing/>
        <w:ind/>
        <w:rPr>
          <w:b/>
          <w:bCs/>
        </w:rPr>
      </w:pPr>
      <w:r>
        <w:rPr>
          <w:b/>
        </w:rPr>
        <w:t xml:space="preserve">Littérature française du 17</w:t>
      </w:r>
      <w:r>
        <w:rPr>
          <w:b/>
          <w:vertAlign w:val="superscript"/>
        </w:rPr>
        <w:t xml:space="preserve">e </w:t>
      </w:r>
      <w:r>
        <w:rPr>
          <w:b/>
        </w:rPr>
        <w:t xml:space="preserve">siècle (Myriam Robic</w:t>
      </w:r>
      <w:r>
        <w:rPr>
          <w:b/>
          <w:bCs/>
        </w:rPr>
        <w:t xml:space="preserve">)</w:t>
      </w:r>
      <w:r>
        <w:rPr>
          <w:b/>
        </w:rPr>
        <w:t xml:space="preserve"> </w:t>
      </w:r>
      <w:r>
        <w:rPr>
          <w:rFonts w:eastAsia="Times New Roman"/>
          <w:b/>
          <w:color w:val="000000"/>
          <w:szCs w:val="24"/>
        </w:rPr>
      </w:r>
    </w:p>
    <w:p>
      <w:pPr>
        <w:pBdr/>
        <w:tabs>
          <w:tab w:val="left" w:leader="none" w:pos="1715"/>
        </w:tabs>
        <w:spacing/>
        <w:ind/>
        <w:rPr>
          <w:b w:val="0"/>
          <w:bCs w:val="0"/>
        </w:rPr>
      </w:pPr>
      <w:r>
        <w:rPr>
          <w:b w:val="0"/>
          <w:bCs w:val="0"/>
        </w:rPr>
        <w:t xml:space="preserve">*Charles PERRAULT, </w:t>
      </w:r>
      <w:r>
        <w:rPr>
          <w:b w:val="0"/>
          <w:bCs w:val="0"/>
          <w:i/>
          <w:iCs/>
        </w:rPr>
        <w:t xml:space="preserve">Contes</w:t>
      </w:r>
      <w:r>
        <w:rPr>
          <w:b w:val="0"/>
          <w:bCs w:val="0"/>
        </w:rPr>
        <w:t xml:space="preserve">, éd. de Catherine Magnien, Le livre de Poche, 2006.</w:t>
      </w:r>
      <w:r/>
      <w:r>
        <w:rPr>
          <w:b/>
          <w:bCs/>
          <w:szCs w:val="24"/>
          <w:highlight w:val="none"/>
        </w:rPr>
        <w:t xml:space="preserve">(Achat et lecture obligatoires)</w:t>
      </w:r>
      <w:r/>
      <w:r>
        <w:rPr>
          <w:b w:val="0"/>
          <w:bCs w:val="0"/>
        </w:rPr>
      </w:r>
      <w:r>
        <w:rPr>
          <w:rFonts w:eastAsia="Times New Roman"/>
          <w:b w:val="0"/>
          <w:bCs w:val="0"/>
          <w:color w:val="000000"/>
        </w:rPr>
      </w:r>
    </w:p>
    <w:p>
      <w:pPr>
        <w:pBdr/>
        <w:tabs>
          <w:tab w:val="left" w:leader="none" w:pos="1715"/>
        </w:tabs>
        <w:spacing/>
        <w:ind/>
        <w:rPr>
          <w:rFonts w:eastAsia="Times New Roman"/>
          <w:b w:val="0"/>
          <w:bCs w:val="0"/>
          <w:color w:val="000000"/>
        </w:rPr>
      </w:pPr>
      <w:r>
        <w:rPr>
          <w:b w:val="0"/>
          <w:bCs w:val="0"/>
        </w:rPr>
        <w:t xml:space="preserve">*Madame D’AULNOY, </w:t>
      </w:r>
      <w:r>
        <w:rPr>
          <w:b w:val="0"/>
          <w:bCs w:val="0"/>
          <w:i/>
          <w:iCs/>
        </w:rPr>
        <w:t xml:space="preserve">Contes de fées</w:t>
      </w:r>
      <w:r>
        <w:rPr>
          <w:b w:val="0"/>
          <w:bCs w:val="0"/>
        </w:rPr>
        <w:t xml:space="preserve">, éd. de Constance Cagnat-Deboeuf, Folio Classique, Gallimard, 2008.  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Bdr/>
        <w:tabs>
          <w:tab w:val="left" w:leader="none" w:pos="1715"/>
        </w:tabs>
        <w:spacing/>
        <w:ind/>
        <w:rPr/>
      </w:pPr>
      <w:r/>
      <w:r/>
      <w:r>
        <w:rPr>
          <w:b/>
          <w:bCs/>
          <w:szCs w:val="24"/>
          <w:highlight w:val="none"/>
        </w:rPr>
        <w:t xml:space="preserve">(Achat et lecture obligatoires)</w:t>
      </w:r>
      <w:r/>
      <w:r/>
      <w:r/>
    </w:p>
    <w:p>
      <w:pPr>
        <w:pBdr/>
        <w:tabs>
          <w:tab w:val="left" w:leader="none" w:pos="1715"/>
        </w:tabs>
        <w:spacing/>
        <w:ind/>
        <w:rPr>
          <w:rFonts w:eastAsia="Times New Roman"/>
          <w:b/>
          <w:color w:val="000000"/>
          <w:szCs w:val="24"/>
          <w:lang w:eastAsia="es-ES"/>
        </w:rPr>
      </w:pPr>
      <w:r>
        <w:rPr>
          <w:rFonts w:eastAsia="Times New Roman"/>
          <w:b/>
          <w:color w:val="000000"/>
          <w:szCs w:val="24"/>
          <w:lang w:eastAsia="es-ES"/>
        </w:rPr>
      </w:r>
      <w:r>
        <w:rPr>
          <w:rFonts w:eastAsia="Times New Roman"/>
          <w:b/>
          <w:color w:val="000000"/>
          <w:szCs w:val="24"/>
          <w:lang w:eastAsia="es-ES"/>
        </w:rPr>
      </w:r>
      <w:r>
        <w:rPr>
          <w:rFonts w:eastAsia="Times New Roman"/>
          <w:b/>
          <w:color w:val="000000"/>
          <w:szCs w:val="24"/>
          <w:lang w:eastAsia="es-ES"/>
        </w:rPr>
      </w:r>
    </w:p>
    <w:p>
      <w:pPr>
        <w:pBdr/>
        <w:tabs>
          <w:tab w:val="left" w:leader="none" w:pos="1715"/>
        </w:tabs>
        <w:spacing/>
        <w:ind/>
        <w:rPr>
          <w:rFonts w:eastAsia="Times New Roman"/>
          <w:b/>
          <w:bCs/>
          <w:color w:val="000000"/>
          <w:lang w:eastAsia="es-ES"/>
        </w:rPr>
      </w:pPr>
      <w:r>
        <w:rPr>
          <w:rFonts w:eastAsia="Times New Roman"/>
          <w:b/>
          <w:bCs/>
          <w:color w:val="000000" w:themeColor="text1"/>
          <w:lang w:eastAsia="es-ES"/>
        </w:rPr>
        <w:t xml:space="preserve">Langue et culture latines (Marie </w:t>
      </w:r>
      <w:r>
        <w:rPr>
          <w:rFonts w:eastAsia="Times New Roman"/>
          <w:b/>
          <w:bCs/>
          <w:color w:val="000000" w:themeColor="text1"/>
          <w:lang w:eastAsia="es-ES"/>
        </w:rPr>
        <w:t xml:space="preserve">Leyral</w:t>
      </w:r>
      <w:r>
        <w:rPr>
          <w:rFonts w:eastAsia="Times New Roman"/>
          <w:b/>
          <w:bCs/>
          <w:color w:val="000000" w:themeColor="text1"/>
          <w:lang w:eastAsia="es-ES"/>
        </w:rPr>
        <w:t xml:space="preserve">)</w:t>
      </w:r>
      <w:r>
        <w:rPr>
          <w:rFonts w:eastAsia="Times New Roman"/>
          <w:b/>
          <w:bCs/>
          <w:color w:val="000000"/>
          <w:lang w:eastAsia="es-ES"/>
        </w:rPr>
      </w:r>
      <w:r>
        <w:rPr>
          <w:rFonts w:eastAsia="Times New Roman"/>
          <w:b/>
          <w:bCs/>
          <w:color w:val="000000"/>
          <w:lang w:eastAsia="es-ES"/>
        </w:rPr>
      </w:r>
    </w:p>
    <w:p>
      <w:pPr>
        <w:numPr>
          <w:ilvl w:val="1"/>
          <w:numId w:val="11"/>
        </w:numPr>
        <w:pBdr/>
        <w:spacing/>
        <w:ind w:left="360"/>
        <w:rPr/>
      </w:pPr>
      <w:r>
        <w:rPr>
          <w:b/>
          <w:szCs w:val="24"/>
        </w:rPr>
        <w:t xml:space="preserve">Achat obligatoire (peu importe l’année d’édition) :</w:t>
      </w:r>
      <w:r/>
    </w:p>
    <w:p>
      <w:pPr>
        <w:pBdr/>
        <w:spacing/>
        <w:ind/>
        <w:rPr/>
      </w:pPr>
      <w:r>
        <w:t xml:space="preserve">*DELEANI, S., VERMANDER, J.-M., </w:t>
      </w:r>
      <w:r>
        <w:rPr>
          <w:i/>
          <w:iCs/>
        </w:rPr>
        <w:t xml:space="preserve">Initiation à la langue latine et à son système : Manuel pour grands débutants, </w:t>
      </w:r>
      <w:r>
        <w:t xml:space="preserve">Paris, </w:t>
      </w:r>
      <w:r>
        <w:t xml:space="preserve">Sedes</w:t>
      </w:r>
      <w:r>
        <w:t xml:space="preserve">. </w:t>
      </w:r>
      <w:r/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rPr>
          <w:b/>
        </w:rPr>
      </w:pPr>
      <w:r>
        <w:rPr>
          <w:bCs/>
        </w:rPr>
        <w:t xml:space="preserve">Les LA 2 S4 doivent </w:t>
      </w:r>
      <w:r>
        <w:t xml:space="preserve">parfaitement maîtriser</w:t>
      </w:r>
      <w:r>
        <w:rPr>
          <w:b/>
        </w:rPr>
        <w:t xml:space="preserve"> les leçons 1 à 8</w:t>
      </w:r>
      <w:r>
        <w:rPr>
          <w:bCs/>
        </w:rPr>
        <w:t xml:space="preserve"> du manuel. </w:t>
      </w:r>
      <w:r>
        <w:rPr>
          <w:b/>
        </w:rPr>
      </w:r>
      <w:r>
        <w:rPr>
          <w:b/>
        </w:rPr>
      </w:r>
    </w:p>
    <w:p>
      <w:pPr>
        <w:pBdr/>
        <w:tabs>
          <w:tab w:val="left" w:leader="none" w:pos="1715"/>
        </w:tabs>
        <w:spacing/>
        <w:ind/>
        <w:rPr>
          <w:rFonts w:eastAsia="Times New Roman"/>
          <w:b/>
          <w:color w:val="000000"/>
          <w:szCs w:val="24"/>
          <w:lang w:eastAsia="es-ES"/>
        </w:rPr>
      </w:pPr>
      <w:r>
        <w:rPr>
          <w:rFonts w:eastAsia="Times New Roman"/>
          <w:b/>
          <w:color w:val="000000"/>
          <w:szCs w:val="24"/>
          <w:lang w:eastAsia="es-ES"/>
        </w:rPr>
      </w:r>
      <w:r>
        <w:rPr>
          <w:rFonts w:eastAsia="Times New Roman"/>
          <w:b/>
          <w:color w:val="000000"/>
          <w:szCs w:val="24"/>
          <w:lang w:eastAsia="es-ES"/>
        </w:rPr>
      </w:r>
      <w:r>
        <w:rPr>
          <w:rFonts w:eastAsia="Times New Roman"/>
          <w:b/>
          <w:color w:val="000000"/>
          <w:szCs w:val="24"/>
          <w:lang w:eastAsia="es-ES"/>
        </w:rPr>
      </w:r>
    </w:p>
    <w:p>
      <w:pPr>
        <w:pBdr/>
        <w:tabs>
          <w:tab w:val="left" w:leader="none" w:pos="1715"/>
        </w:tabs>
        <w:spacing/>
        <w:ind/>
        <w:rPr>
          <w:rFonts w:eastAsia="Times New Roman"/>
          <w:b/>
          <w:color w:val="000000"/>
          <w:szCs w:val="24"/>
          <w:lang w:eastAsia="es-ES"/>
        </w:rPr>
      </w:pPr>
      <w:r>
        <w:rPr>
          <w:b/>
        </w:rPr>
        <w:t xml:space="preserve">Ancien français </w:t>
      </w:r>
      <w:r>
        <w:rPr>
          <w:rFonts w:eastAsia="Times New Roman"/>
          <w:b/>
          <w:color w:val="000000"/>
          <w:szCs w:val="24"/>
          <w:lang w:eastAsia="es-ES"/>
        </w:rPr>
        <w:t xml:space="preserve">(</w:t>
      </w:r>
      <w:r>
        <w:rPr>
          <w:rFonts w:eastAsia="Times New Roman"/>
          <w:b/>
          <w:color w:val="000000"/>
          <w:szCs w:val="24"/>
          <w:lang w:eastAsia="es-ES"/>
        </w:rPr>
        <w:t xml:space="preserve">Audrey Gilles</w:t>
      </w:r>
      <w:r>
        <w:rPr>
          <w:rFonts w:eastAsia="Times New Roman"/>
          <w:b/>
          <w:color w:val="000000"/>
          <w:szCs w:val="24"/>
          <w:lang w:eastAsia="es-ES"/>
        </w:rPr>
        <w:t xml:space="preserve">)</w:t>
      </w:r>
      <w:r>
        <w:rPr>
          <w:rFonts w:eastAsia="Times New Roman"/>
          <w:b/>
          <w:color w:val="000000"/>
          <w:szCs w:val="24"/>
          <w:lang w:eastAsia="es-ES"/>
        </w:rPr>
      </w:r>
      <w:r>
        <w:rPr>
          <w:rFonts w:eastAsia="Times New Roman"/>
          <w:b/>
          <w:color w:val="000000"/>
          <w:szCs w:val="24"/>
          <w:lang w:eastAsia="es-ES"/>
        </w:rPr>
      </w:r>
    </w:p>
    <w:p>
      <w:pPr>
        <w:pBdr/>
        <w:spacing/>
        <w:ind/>
        <w:rPr>
          <w:highlight w:val="none"/>
        </w:rPr>
      </w:pPr>
      <w:r>
        <w:t xml:space="preserve">« Gombert et les deux clercs » (fabliau) : le texte sera fourni aux étudiants à la rentrée.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rPr>
          <w:rFonts w:eastAsia="Times New Roman"/>
        </w:rPr>
      </w:pPr>
      <w:r>
        <w:rPr>
          <w:highlight w:val="none"/>
        </w:rPr>
        <w:t xml:space="preserve">=&gt; Une bibliographie des manuels à consulter à la BU pour l’étude de la langue sera fournie à la rentrée.</w:t>
      </w:r>
      <w:r>
        <w:rPr>
          <w:rFonts w:eastAsia="Times New Roman"/>
        </w:rPr>
      </w:r>
      <w:r>
        <w:rPr>
          <w:rFonts w:eastAsia="Times New Roman"/>
        </w:rPr>
      </w:r>
    </w:p>
    <w:p>
      <w:pPr>
        <w:pBdr/>
        <w:spacing/>
        <w:ind/>
        <w:rPr/>
      </w:pPr>
      <w:r>
        <w:rPr>
          <w:highlight w:val="none"/>
        </w:rPr>
      </w:r>
      <w:r>
        <w:rPr>
          <w:highlight w:val="none"/>
        </w:rPr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>
          <w:highlight w:val="none"/>
        </w:rPr>
      </w:pPr>
      <w:r>
        <w:rPr>
          <w:rFonts w:eastAsia="Times New Roman"/>
          <w:b/>
          <w:bCs/>
          <w:lang w:eastAsia="fr-FR"/>
        </w:rPr>
        <w:t xml:space="preserve">Littérature du 20</w:t>
      </w:r>
      <w:r>
        <w:rPr>
          <w:rFonts w:eastAsia="Times New Roman"/>
          <w:b/>
          <w:bCs/>
          <w:vertAlign w:val="superscript"/>
          <w:lang w:eastAsia="fr-FR"/>
        </w:rPr>
        <w:t xml:space="preserve">e</w:t>
      </w:r>
      <w:r>
        <w:rPr>
          <w:rFonts w:eastAsia="Times New Roman"/>
          <w:b/>
          <w:bCs/>
          <w:lang w:eastAsia="fr-FR"/>
        </w:rPr>
        <w:t xml:space="preserve"> siècle et arts </w:t>
      </w:r>
      <w:r>
        <w:rPr>
          <w:rFonts w:eastAsia="Times New Roman"/>
          <w:b/>
          <w:bCs/>
          <w:lang w:eastAsia="fr-FR"/>
        </w:rPr>
        <w:t xml:space="preserve">plastiques </w:t>
      </w:r>
      <w:r>
        <w:rPr>
          <w:rFonts w:eastAsia="Times New Roman"/>
          <w:b/>
          <w:bCs/>
          <w:lang w:eastAsia="fr-FR"/>
        </w:rPr>
        <w:t xml:space="preserve"> : Dépaysements asiatiques</w:t>
      </w:r>
      <w:r>
        <w:rPr>
          <w:highlight w:val="none"/>
        </w:rPr>
        <w:t xml:space="preserve"> </w:t>
      </w:r>
      <w:r>
        <w:rPr>
          <w:rFonts w:eastAsia="Times New Roman"/>
          <w:b/>
          <w:bCs/>
          <w:lang w:eastAsia="fr-FR"/>
        </w:rPr>
        <w:t xml:space="preserve">(</w:t>
      </w:r>
      <w:r>
        <w:rPr>
          <w:rFonts w:eastAsia="Times New Roman"/>
          <w:b/>
          <w:bCs/>
          <w:lang w:eastAsia="fr-FR"/>
        </w:rPr>
        <w:t xml:space="preserve">Damien Mollaret</w:t>
      </w:r>
      <w:r>
        <w:rPr>
          <w:rFonts w:eastAsia="Times New Roman"/>
          <w:b/>
          <w:bCs/>
          <w:lang w:eastAsia="fr-FR"/>
        </w:rPr>
        <w:t xml:space="preserve">)</w:t>
      </w:r>
      <w:r>
        <w:rPr>
          <w:highlight w:val="none"/>
        </w:rPr>
      </w:r>
      <w:r>
        <w:rPr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/>
        <w:ind w:right="0" w:firstLine="0" w:left="0"/>
        <w:jc w:val="both"/>
        <w:rPr>
          <w:highlight w:val="none"/>
          <w14:ligatures w14:val="none"/>
        </w:rPr>
      </w:pPr>
      <w:r>
        <w:t xml:space="preserve">*</w:t>
      </w:r>
      <w:r>
        <w:t xml:space="preserve">Nicolas Bouvier, </w:t>
      </w:r>
      <w:r>
        <w:rPr>
          <w:i/>
          <w:iCs/>
        </w:rPr>
        <w:t xml:space="preserve">L’Usage du monde</w:t>
      </w:r>
      <w:r>
        <w:t xml:space="preserve">, dessins de Thierr</w:t>
      </w:r>
      <w:r>
        <w:rPr>
          <w:u w:val="none"/>
        </w:rPr>
        <w:t xml:space="preserve">y Vernet</w:t>
      </w:r>
      <w:r>
        <w:t xml:space="preserve">, Paris, La Découverte, 2014. </w:t>
      </w:r>
      <w:r>
        <w:rPr>
          <w:b/>
          <w:bCs/>
          <w:szCs w:val="24"/>
          <w:highlight w:val="none"/>
        </w:rPr>
        <w:t xml:space="preserve">(Achat et lecture obligatoires)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/>
        <w:ind w:right="0" w:firstLine="0" w:left="0"/>
        <w:jc w:val="both"/>
        <w:rPr>
          <w:highlight w:val="none"/>
          <w14:ligatures w14:val="none"/>
        </w:rPr>
      </w:pPr>
      <w:r>
        <w:rPr>
          <w:highlight w:val="none"/>
        </w:rPr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/>
        <w:ind w:right="0" w:firstLine="0" w:left="0"/>
        <w:jc w:val="both"/>
        <w:rPr>
          <w:highlight w:val="none"/>
          <w14:ligatures w14:val="none"/>
        </w:rPr>
      </w:pPr>
      <w:r>
        <w:t xml:space="preserve">*</w:t>
      </w:r>
      <w:r>
        <w:t xml:space="preserve">Fabienne Verdier, </w:t>
      </w:r>
      <w:r>
        <w:rPr>
          <w:i/>
          <w:iCs/>
        </w:rPr>
        <w:t xml:space="preserve">Passagère du silence</w:t>
      </w:r>
      <w:r>
        <w:t xml:space="preserve">, Paris, Albin Michel, « Le Livre de poche », 2003. </w:t>
      </w:r>
      <w:r>
        <w:rPr>
          <w:b/>
          <w:bCs/>
          <w:szCs w:val="24"/>
          <w:highlight w:val="none"/>
        </w:rPr>
        <w:t xml:space="preserve">(Achat et lecture obligatoires)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pBdr/>
        <w:spacing/>
        <w:ind/>
        <w:rPr/>
      </w:pPr>
      <w:r/>
      <w:r/>
    </w:p>
    <w:p>
      <w:pPr>
        <w:pBdr/>
        <w:tabs>
          <w:tab w:val="left" w:leader="none" w:pos="1715"/>
        </w:tabs>
        <w:spacing/>
        <w:ind/>
        <w:rPr>
          <w:rFonts w:eastAsia="Times New Roman"/>
          <w:b/>
          <w:color w:val="000000"/>
          <w:szCs w:val="24"/>
          <w:lang w:eastAsia="es-ES"/>
        </w:rPr>
      </w:pPr>
      <w:r>
        <w:rPr>
          <w:b/>
          <w:szCs w:val="24"/>
        </w:rPr>
        <w:t xml:space="preserve">Stylistique </w:t>
      </w:r>
      <w:r>
        <w:rPr>
          <w:rFonts w:eastAsia="Times New Roman"/>
          <w:b/>
          <w:color w:val="000000"/>
          <w:szCs w:val="24"/>
          <w:lang w:eastAsia="es-ES"/>
        </w:rPr>
        <w:t xml:space="preserve">(</w:t>
      </w:r>
      <w:r>
        <w:rPr>
          <w:rFonts w:eastAsia="Times New Roman"/>
          <w:b/>
          <w:color w:val="000000"/>
          <w:szCs w:val="24"/>
          <w:lang w:eastAsia="es-ES"/>
        </w:rPr>
        <w:t xml:space="preserve">Audrey Gilles</w:t>
      </w:r>
      <w:r>
        <w:rPr>
          <w:rFonts w:eastAsia="Times New Roman"/>
          <w:b/>
          <w:color w:val="000000"/>
          <w:szCs w:val="24"/>
          <w:lang w:eastAsia="es-ES"/>
        </w:rPr>
        <w:t xml:space="preserve">)</w:t>
      </w:r>
      <w:r>
        <w:rPr>
          <w:rFonts w:eastAsia="Times New Roman"/>
          <w:b/>
          <w:color w:val="000000"/>
          <w:szCs w:val="24"/>
          <w:lang w:eastAsia="es-ES"/>
        </w:rPr>
      </w:r>
      <w:r>
        <w:rPr>
          <w:rFonts w:eastAsia="Times New Roman"/>
          <w:b/>
          <w:color w:val="000000"/>
          <w:szCs w:val="24"/>
          <w:lang w:eastAsia="es-ES"/>
        </w:rPr>
      </w:r>
    </w:p>
    <w:p>
      <w:pPr>
        <w:pBdr/>
        <w:spacing/>
        <w:ind/>
        <w:rPr>
          <w:rFonts w:eastAsia="Times New Roman"/>
          <w:highlight w:val="none"/>
        </w:rPr>
      </w:pPr>
      <w:r>
        <w:t xml:space="preserve">Les textes d’études seront fournis aux </w:t>
      </w:r>
      <w:r>
        <w:rPr>
          <w:rFonts w:eastAsia="Times New Roman"/>
        </w:rPr>
        <w:t xml:space="preserve">étudiant.e.s</w:t>
      </w:r>
      <w:r>
        <w:rPr>
          <w:rFonts w:eastAsia="Times New Roman"/>
        </w:rPr>
        <w:t xml:space="preserve">.</w:t>
      </w:r>
      <w:r>
        <w:rPr>
          <w:rFonts w:eastAsia="Times New Roman"/>
          <w:highlight w:val="none"/>
        </w:rPr>
      </w:r>
      <w:r>
        <w:rPr>
          <w:rFonts w:eastAsia="Times New Roman"/>
          <w:highlight w:val="none"/>
        </w:rPr>
      </w:r>
    </w:p>
    <w:p>
      <w:pPr>
        <w:pBdr/>
        <w:spacing/>
        <w:ind/>
        <w:rPr>
          <w:rFonts w:eastAsia="Times New Roman"/>
          <w:highlight w:val="none"/>
        </w:rPr>
      </w:pPr>
      <w:r>
        <w:rPr>
          <w:rFonts w:eastAsia="Times New Roman"/>
          <w:highlight w:val="none"/>
        </w:rPr>
        <w:t xml:space="preserve">*Michel Jarrety, </w:t>
      </w:r>
      <w:r>
        <w:rPr>
          <w:rFonts w:eastAsia="Times New Roman"/>
          <w:i/>
          <w:iCs/>
          <w:highlight w:val="none"/>
        </w:rPr>
        <w:t xml:space="preserve">Lexique des termes littéraires</w:t>
      </w:r>
      <w:r>
        <w:rPr>
          <w:rFonts w:eastAsia="Times New Roman"/>
          <w:highlight w:val="none"/>
        </w:rPr>
        <w:t xml:space="preserve">, Livre de Poche (peu importe l’année d’édition) </w:t>
      </w:r>
      <w:r>
        <w:rPr>
          <w:rFonts w:eastAsia="Times New Roman"/>
          <w:b/>
          <w:bCs/>
          <w:highlight w:val="none"/>
        </w:rPr>
        <w:t xml:space="preserve">(à acheter et à consulter régulièrement)</w:t>
      </w:r>
      <w:r>
        <w:rPr>
          <w:rFonts w:eastAsia="Times New Roman"/>
          <w:highlight w:val="none"/>
        </w:rPr>
        <w:t xml:space="preserve">.</w:t>
      </w:r>
      <w:r>
        <w:rPr>
          <w:rFonts w:eastAsia="Times New Roman"/>
          <w:highlight w:val="none"/>
        </w:rPr>
      </w:r>
      <w:r>
        <w:rPr>
          <w:rFonts w:eastAsia="Times New Roman"/>
          <w:highlight w:val="none"/>
        </w:rPr>
      </w:r>
    </w:p>
    <w:p>
      <w:pPr>
        <w:pBdr/>
        <w:spacing/>
        <w:ind/>
        <w:rPr>
          <w:rFonts w:eastAsia="Times New Roman"/>
          <w:b/>
          <w:bCs/>
        </w:rPr>
      </w:pPr>
      <w:r>
        <w:rPr>
          <w:rFonts w:eastAsia="Times New Roman"/>
          <w:highlight w:val="none"/>
        </w:rPr>
        <w:t xml:space="preserve">*Frédéric Calas, </w:t>
      </w:r>
      <w:r>
        <w:rPr>
          <w:rFonts w:eastAsia="Times New Roman"/>
          <w:i/>
          <w:iCs/>
          <w:highlight w:val="none"/>
        </w:rPr>
        <w:t xml:space="preserve">Leçons de stylistique</w:t>
      </w:r>
      <w:r>
        <w:rPr>
          <w:rFonts w:eastAsia="Times New Roman"/>
          <w:highlight w:val="none"/>
        </w:rPr>
        <w:t xml:space="preserve">, Armand Colin (peu importe l’année d’édition) : </w:t>
      </w:r>
      <w:r>
        <w:rPr>
          <w:rFonts w:eastAsia="Times New Roman"/>
          <w:b w:val="0"/>
          <w:bCs w:val="0"/>
          <w:highlight w:val="none"/>
          <w:u w:val="single"/>
        </w:rPr>
        <w:t xml:space="preserve">à consulter régulièrement</w:t>
      </w:r>
      <w:r>
        <w:rPr>
          <w:rFonts w:eastAsia="Times New Roman"/>
          <w:b/>
          <w:bCs/>
          <w:highlight w:val="none"/>
        </w:rPr>
        <w:t xml:space="preserve"> (à acheter ou à consulter à la BU).</w:t>
      </w:r>
      <w:r>
        <w:rPr>
          <w:rFonts w:eastAsia="Times New Roman"/>
          <w:b/>
          <w:bCs/>
        </w:rPr>
      </w:r>
      <w:r>
        <w:rPr>
          <w:rFonts w:eastAsia="Times New Roman"/>
          <w:b/>
          <w:bCs/>
        </w:rPr>
      </w:r>
    </w:p>
    <w:p>
      <w:pPr>
        <w:pBdr/>
        <w:spacing/>
        <w:ind/>
        <w:rPr>
          <w:b/>
          <w:szCs w:val="24"/>
        </w:rPr>
      </w:pPr>
      <w:r>
        <w:rPr>
          <w:b/>
          <w:szCs w:val="24"/>
        </w:rPr>
      </w:r>
      <w:r>
        <w:rPr>
          <w:b/>
          <w:szCs w:val="24"/>
        </w:rPr>
      </w:r>
      <w:r>
        <w:rPr>
          <w:b/>
          <w:szCs w:val="24"/>
        </w:rPr>
      </w:r>
    </w:p>
    <w:p>
      <w:pPr>
        <w:pBdr/>
        <w:spacing/>
        <w:ind/>
        <w:jc w:val="left"/>
        <w:rPr>
          <w:b/>
          <w:bCs/>
          <w:sz w:val="32"/>
          <w:szCs w:val="32"/>
        </w:rPr>
      </w:pPr>
      <w:r>
        <w:rPr>
          <w:b/>
          <w:bCs/>
        </w:rPr>
        <w:br w:type="page" w:clear="all"/>
      </w:r>
      <w:r>
        <w:rPr>
          <w:b/>
          <w:bCs/>
          <w:sz w:val="32"/>
          <w:szCs w:val="32"/>
        </w:rPr>
        <w:t xml:space="preserve">Programme Lettres et Arts 202</w:t>
      </w:r>
      <w:r>
        <w:rPr>
          <w:b/>
          <w:bCs/>
          <w:sz w:val="32"/>
          <w:szCs w:val="32"/>
        </w:rPr>
        <w:t xml:space="preserve">3</w:t>
      </w:r>
      <w:r>
        <w:rPr>
          <w:b/>
          <w:bCs/>
          <w:sz w:val="32"/>
          <w:szCs w:val="32"/>
        </w:rPr>
        <w:t xml:space="preserve">-202</w:t>
      </w:r>
      <w:r>
        <w:rPr>
          <w:b/>
          <w:bCs/>
          <w:sz w:val="32"/>
          <w:szCs w:val="32"/>
        </w:rPr>
        <w:t xml:space="preserve">4</w:t>
      </w:r>
      <w:r>
        <w:rPr>
          <w:b/>
          <w:bCs/>
          <w:sz w:val="32"/>
          <w:szCs w:val="32"/>
        </w:rPr>
        <w:t xml:space="preserve"> (suite) : L3, Semestre 5</w:t>
      </w: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rPr>
          <w:b/>
          <w:szCs w:val="24"/>
        </w:rPr>
      </w:pPr>
      <w:r>
        <w:rPr>
          <w:b/>
          <w:szCs w:val="24"/>
        </w:rPr>
        <w:t xml:space="preserve">Littérature française du 18</w:t>
      </w:r>
      <w:r>
        <w:rPr>
          <w:b/>
          <w:szCs w:val="24"/>
          <w:vertAlign w:val="superscript"/>
        </w:rPr>
        <w:t xml:space="preserve">e</w:t>
      </w:r>
      <w:r>
        <w:rPr>
          <w:b/>
          <w:szCs w:val="24"/>
        </w:rPr>
        <w:t xml:space="preserve"> siècle (Andréas Pfersmann) :</w:t>
      </w:r>
      <w:r>
        <w:rPr>
          <w:szCs w:val="24"/>
        </w:rPr>
        <w:t xml:space="preserve"> </w:t>
      </w:r>
      <w:r>
        <w:rPr>
          <w:b/>
          <w:szCs w:val="24"/>
        </w:rPr>
        <w:t xml:space="preserve">Discours d’escorte au siècle des Lumières</w:t>
      </w:r>
      <w:r>
        <w:rPr>
          <w:b/>
          <w:szCs w:val="24"/>
        </w:rPr>
      </w:r>
      <w:r>
        <w:rPr>
          <w:b/>
          <w:szCs w:val="24"/>
        </w:rPr>
      </w:r>
    </w:p>
    <w:p>
      <w:pPr>
        <w:pBdr/>
        <w:spacing/>
        <w:ind/>
        <w:rPr/>
      </w:pPr>
      <w:r>
        <w:rPr>
          <w:b/>
          <w:bCs/>
        </w:rPr>
        <w:t xml:space="preserve">* </w:t>
      </w:r>
      <w:r>
        <w:t xml:space="preserve">ROUSSEAU, </w:t>
      </w:r>
      <w:r>
        <w:rPr>
          <w:i/>
          <w:iCs/>
        </w:rPr>
        <w:t xml:space="preserve">La Nouvelle Héloïse</w:t>
      </w:r>
      <w:r>
        <w:t xml:space="preserve">, édition Erik Leborgne, GF Flammarion, ISBN 2081409844 (veiller à bien commander l’édition GF et non l’édition « Classiques de Poche ».)</w:t>
      </w:r>
      <w:r/>
    </w:p>
    <w:p>
      <w:pPr>
        <w:pBdr/>
        <w:spacing/>
        <w:ind/>
        <w:rPr>
          <w:rFonts w:eastAsia="Times New Roman"/>
          <w:color w:val="000000"/>
        </w:rPr>
      </w:pPr>
      <w:r>
        <w:t xml:space="preserve">D’autres textes seront distribués en cours. </w:t>
      </w:r>
      <w:r>
        <w:rPr>
          <w:rFonts w:eastAsia="Times New Roman"/>
          <w:color w:val="000000"/>
        </w:rPr>
        <w:t xml:space="preserve">En attendant d’avoir accès à un exemplaire papier du texte, il est possible de télécharger </w:t>
      </w:r>
      <w:r>
        <w:rPr>
          <w:rFonts w:eastAsia="Times New Roman"/>
          <w:i/>
          <w:color w:val="000000"/>
        </w:rPr>
        <w:t xml:space="preserve">La Nouvelle Héloïse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/>
          <w:color w:val="000000" w:themeColor="text1"/>
        </w:rPr>
        <w:t xml:space="preserve">par exemple sur le site Rousseauonline.ch :</w:t>
      </w:r>
      <w:hyperlink r:id="rId20" w:tooltip="https://www.rousseauonline.ch/tdm.php" w:history="1">
        <w:r>
          <w:rPr>
            <w:rStyle w:val="1080"/>
            <w:rFonts w:eastAsia="Times New Roman"/>
            <w:color w:val="000000" w:themeColor="text1"/>
          </w:rPr>
          <w:t xml:space="preserve">https://www.rousseauonline.ch/tdm.php</w:t>
        </w:r>
      </w:hyperlink>
      <w:r>
        <w:rPr>
          <w:rFonts w:eastAsia="Times New Roman"/>
          <w:color w:val="000000"/>
        </w:rPr>
      </w:r>
      <w:r>
        <w:rPr>
          <w:rFonts w:eastAsia="Times New Roman"/>
          <w:color w:val="000000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rPr>
          <w:b/>
          <w:szCs w:val="24"/>
        </w:rPr>
      </w:pPr>
      <w:r>
        <w:rPr>
          <w:b/>
          <w:szCs w:val="24"/>
        </w:rPr>
      </w:r>
      <w:r>
        <w:rPr>
          <w:b/>
          <w:szCs w:val="24"/>
        </w:rPr>
      </w:r>
      <w:r>
        <w:rPr>
          <w:b/>
          <w:szCs w:val="24"/>
        </w:rPr>
      </w:r>
    </w:p>
    <w:p>
      <w:pPr>
        <w:pBdr/>
        <w:spacing/>
        <w:ind/>
        <w:rPr>
          <w:b/>
          <w:szCs w:val="24"/>
        </w:rPr>
      </w:pPr>
      <w:r>
        <w:rPr>
          <w:b/>
          <w:szCs w:val="24"/>
        </w:rPr>
        <w:t xml:space="preserve">Littérature générale et comparée (Andréas Pfersmann) : Littérature et politique</w:t>
      </w:r>
      <w:r>
        <w:rPr>
          <w:b/>
          <w:szCs w:val="24"/>
        </w:rPr>
      </w:r>
      <w:r>
        <w:rPr>
          <w:b/>
          <w:szCs w:val="24"/>
        </w:rPr>
      </w:r>
    </w:p>
    <w:p>
      <w:pPr>
        <w:pBdr/>
        <w:spacing/>
        <w:ind/>
        <w:rPr>
          <w:szCs w:val="24"/>
        </w:rPr>
      </w:pPr>
      <w:r>
        <w:rPr>
          <w:szCs w:val="24"/>
        </w:rPr>
        <w:t xml:space="preserve">* Bertolt BRECHT, </w:t>
      </w:r>
      <w:r>
        <w:rPr>
          <w:i/>
          <w:szCs w:val="24"/>
        </w:rPr>
        <w:t xml:space="preserve">La résistible Ascension d’Arturo </w:t>
      </w:r>
      <w:r>
        <w:rPr>
          <w:i/>
          <w:szCs w:val="24"/>
        </w:rPr>
        <w:t xml:space="preserve">Ui</w:t>
      </w:r>
      <w:r>
        <w:rPr>
          <w:szCs w:val="24"/>
        </w:rPr>
        <w:t xml:space="preserve">, L’Arche, 11,50 €.</w:t>
      </w:r>
      <w:r>
        <w:rPr>
          <w:szCs w:val="24"/>
        </w:rPr>
      </w:r>
      <w:r>
        <w:rPr>
          <w:szCs w:val="24"/>
        </w:rPr>
      </w:r>
    </w:p>
    <w:p>
      <w:pPr>
        <w:pBdr/>
        <w:spacing/>
        <w:ind/>
        <w:rPr>
          <w:szCs w:val="24"/>
        </w:rPr>
      </w:pPr>
      <w:r>
        <w:rPr>
          <w:szCs w:val="24"/>
        </w:rPr>
        <w:t xml:space="preserve"> * Titaua PEU, </w:t>
      </w:r>
      <w:r>
        <w:rPr>
          <w:i/>
          <w:iCs/>
          <w:szCs w:val="24"/>
        </w:rPr>
        <w:t xml:space="preserve">Mutismes</w:t>
      </w:r>
      <w:r>
        <w:rPr>
          <w:szCs w:val="24"/>
        </w:rPr>
        <w:t xml:space="preserve">, Au vent des îles, 1800 </w:t>
      </w:r>
      <w:r>
        <w:rPr>
          <w:szCs w:val="24"/>
        </w:rPr>
        <w:t xml:space="preserve">xpf</w:t>
      </w:r>
      <w:r>
        <w:rPr>
          <w:szCs w:val="24"/>
        </w:rPr>
        <w:t xml:space="preserve">.</w:t>
      </w:r>
      <w:r>
        <w:rPr>
          <w:szCs w:val="24"/>
        </w:rPr>
      </w:r>
      <w:r>
        <w:rPr>
          <w:szCs w:val="24"/>
        </w:rPr>
      </w:r>
    </w:p>
    <w:p>
      <w:pPr>
        <w:pBdr/>
        <w:spacing/>
        <w:ind/>
        <w:rPr>
          <w:szCs w:val="24"/>
        </w:rPr>
      </w:pPr>
      <w:r>
        <w:rPr>
          <w:szCs w:val="24"/>
        </w:rPr>
        <w:t xml:space="preserve">Vous êtes invité(e)s à contacter Andréas Pfersmann pour convenir d’un sujet d’exposé. </w:t>
      </w:r>
      <w:r>
        <w:rPr>
          <w:szCs w:val="24"/>
        </w:rPr>
      </w:r>
      <w:r>
        <w:rPr>
          <w:szCs w:val="24"/>
        </w:rPr>
      </w:r>
    </w:p>
    <w:p>
      <w:pPr>
        <w:pBdr/>
        <w:spacing/>
        <w:ind/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pBdr/>
        <w:spacing/>
        <w:ind/>
        <w:rPr>
          <w:szCs w:val="24"/>
        </w:rPr>
      </w:pPr>
      <w:r>
        <w:rPr>
          <w:szCs w:val="24"/>
        </w:rPr>
        <w:t xml:space="preserve">Textes de Walter Benjamin, Theodor W. Adorno, Jacques Rancière et </w:t>
      </w:r>
      <w:r>
        <w:rPr>
          <w:szCs w:val="24"/>
        </w:rPr>
        <w:t xml:space="preserve">Belén</w:t>
      </w:r>
      <w:r>
        <w:rPr>
          <w:szCs w:val="24"/>
        </w:rPr>
        <w:t xml:space="preserve"> </w:t>
      </w:r>
      <w:r>
        <w:rPr>
          <w:szCs w:val="24"/>
        </w:rPr>
        <w:t xml:space="preserve">Gopegui</w:t>
      </w:r>
      <w:r>
        <w:rPr>
          <w:szCs w:val="24"/>
        </w:rPr>
        <w:t xml:space="preserve"> distribués en cours.</w:t>
      </w:r>
      <w:r>
        <w:rPr>
          <w:szCs w:val="24"/>
        </w:rPr>
      </w:r>
      <w:r>
        <w:rPr>
          <w:szCs w:val="24"/>
        </w:rPr>
      </w:r>
    </w:p>
    <w:p>
      <w:pPr>
        <w:pBdr/>
        <w:spacing/>
        <w:ind/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pBdr/>
        <w:spacing/>
        <w:ind/>
        <w:rPr>
          <w:b/>
          <w:bCs/>
          <w:highlight w:val="none"/>
        </w:rPr>
      </w:pPr>
      <w:r>
        <w:rPr>
          <w:b/>
          <w:szCs w:val="24"/>
        </w:rPr>
        <w:t xml:space="preserve">Littératures francophones du Pacifique (Titaua Porcher) : Écriture de soi en contexte postcolonial.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Bdr/>
        <w:spacing/>
        <w:ind/>
        <w:rPr/>
      </w:pPr>
      <w:r/>
      <w:r/>
    </w:p>
    <w:p>
      <w:pPr>
        <w:pStyle w:val="1081"/>
        <w:numPr>
          <w:ilvl w:val="0"/>
          <w:numId w:val="36"/>
        </w:numPr>
        <w:pBdr/>
        <w:spacing/>
        <w:ind/>
        <w:rPr>
          <w:b w:val="0"/>
          <w:bCs w:val="0"/>
        </w:rPr>
      </w:pPr>
      <w:r>
        <w:rPr>
          <w:b w:val="0"/>
          <w:bCs w:val="0"/>
          <w:szCs w:val="24"/>
          <w:highlight w:val="none"/>
        </w:rPr>
        <w:t xml:space="preserve">Chantal Spitz, </w:t>
      </w:r>
      <w:r>
        <w:rPr>
          <w:b w:val="0"/>
          <w:bCs w:val="0"/>
          <w:i/>
          <w:iCs/>
          <w:szCs w:val="24"/>
          <w:highlight w:val="none"/>
        </w:rPr>
        <w:t xml:space="preserve">L’</w:t>
      </w:r>
      <w:r>
        <w:rPr>
          <w:b w:val="0"/>
          <w:bCs w:val="0"/>
          <w:i/>
          <w:iCs/>
          <w:szCs w:val="24"/>
          <w:highlight w:val="none"/>
        </w:rPr>
        <w:t xml:space="preserve">Île des r</w:t>
      </w:r>
      <w:r>
        <w:rPr>
          <w:b w:val="0"/>
          <w:bCs w:val="0"/>
          <w:i/>
          <w:iCs/>
          <w:szCs w:val="24"/>
          <w:highlight w:val="none"/>
        </w:rPr>
        <w:t xml:space="preserve">êves écrasés,</w:t>
      </w:r>
      <w:r>
        <w:rPr>
          <w:b w:val="0"/>
          <w:bCs w:val="0"/>
          <w:szCs w:val="24"/>
          <w:highlight w:val="none"/>
        </w:rPr>
        <w:t xml:space="preserve"> Papeete, Au Vent des </w:t>
      </w:r>
      <w:r>
        <w:rPr>
          <w:b w:val="0"/>
          <w:bCs w:val="0"/>
          <w:szCs w:val="24"/>
          <w:highlight w:val="none"/>
        </w:rPr>
        <w:t xml:space="preserve">îles, 1992.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1081"/>
        <w:numPr>
          <w:ilvl w:val="0"/>
          <w:numId w:val="36"/>
        </w:numPr>
        <w:pBdr/>
        <w:spacing/>
        <w:ind/>
        <w:rPr>
          <w:b w:val="0"/>
          <w:bCs w:val="0"/>
        </w:rPr>
      </w:pPr>
      <w:r>
        <w:rPr>
          <w:b w:val="0"/>
          <w:bCs w:val="0"/>
          <w:szCs w:val="24"/>
          <w:highlight w:val="none"/>
        </w:rPr>
        <w:t xml:space="preserve">Ariirau, </w:t>
      </w:r>
      <w:r>
        <w:rPr>
          <w:b w:val="0"/>
          <w:bCs w:val="0"/>
          <w:i/>
          <w:iCs/>
          <w:szCs w:val="24"/>
          <w:highlight w:val="none"/>
        </w:rPr>
        <w:t xml:space="preserve">Matamimi</w:t>
      </w:r>
      <w:r>
        <w:rPr>
          <w:b w:val="0"/>
          <w:bCs w:val="0"/>
          <w:szCs w:val="24"/>
          <w:highlight w:val="none"/>
        </w:rPr>
        <w:t xml:space="preserve">, Papeete, AU Vent des </w:t>
      </w:r>
      <w:r>
        <w:rPr>
          <w:b w:val="0"/>
          <w:bCs w:val="0"/>
          <w:szCs w:val="24"/>
          <w:highlight w:val="none"/>
        </w:rPr>
        <w:t xml:space="preserve">îles, 2006.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Bdr/>
        <w:spacing/>
        <w:ind w:left="720"/>
        <w:rPr/>
      </w:pPr>
      <w:r/>
      <w:r/>
    </w:p>
    <w:p>
      <w:pPr>
        <w:pBdr/>
        <w:spacing/>
        <w:ind/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pBdr/>
        <w:spacing/>
        <w:ind/>
        <w:rPr>
          <w:b/>
          <w:bCs/>
          <w:highlight w:val="none"/>
        </w:rPr>
      </w:pPr>
      <w:r>
        <w:rPr>
          <w:b/>
          <w:bCs/>
        </w:rPr>
        <w:t xml:space="preserve">Critique littéraire : </w:t>
        <w:tab/>
        <w:t xml:space="preserve">Walter Romero (missionnaire,  Université de Buenos Aires) :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Bdr/>
        <w:spacing/>
        <w:ind/>
        <w:rPr>
          <w:b/>
          <w:bCs/>
          <w:highlight w:val="none"/>
        </w:rPr>
      </w:pPr>
      <w:r>
        <w:rPr>
          <w:b/>
          <w:bCs/>
          <w:highlight w:val="none"/>
        </w:rPr>
        <w:t xml:space="preserve">Marcel Proust, critique littéraire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Bdr/>
        <w:spacing/>
        <w:ind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Bdr/>
        <w:spacing/>
        <w:ind/>
        <w:rPr>
          <w:b w:val="0"/>
          <w:bCs w:val="0"/>
        </w:rPr>
      </w:pPr>
      <w:r>
        <w:rPr>
          <w:b w:val="0"/>
          <w:bCs w:val="0"/>
          <w:highlight w:val="none"/>
        </w:rPr>
        <w:t xml:space="preserve">Marcel Proust, </w:t>
      </w:r>
      <w:r>
        <w:rPr>
          <w:b w:val="0"/>
          <w:bCs w:val="0"/>
          <w:i/>
          <w:iCs/>
          <w:highlight w:val="none"/>
        </w:rPr>
        <w:t xml:space="preserve">Contre Sainte Beuve</w:t>
      </w:r>
      <w:r>
        <w:rPr>
          <w:b w:val="0"/>
          <w:bCs w:val="0"/>
          <w:highlight w:val="none"/>
        </w:rPr>
        <w:t xml:space="preserve">. Paris, Gallimard (folio), 2009.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Bdr/>
        <w:spacing/>
        <w:ind/>
        <w:rPr>
          <w:b w:val="0"/>
          <w:bCs w:val="0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Bdr/>
        <w:spacing/>
        <w:ind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 xml:space="preserve">Marcel Proust,  </w:t>
      </w:r>
      <w:r>
        <w:rPr>
          <w:b w:val="0"/>
          <w:bCs w:val="0"/>
          <w:i/>
          <w:iCs/>
          <w:highlight w:val="none"/>
        </w:rPr>
        <w:t xml:space="preserve">Sur la lecture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Bdr/>
        <w:spacing/>
        <w:ind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hyperlink r:id="rId21" w:tooltip="https://beq.ebooksgratuits.com/auteurs/Proust/Proust-lecture.pdf" w:history="1">
        <w:r>
          <w:rPr>
            <w:rStyle w:val="1080"/>
            <w:b w:val="0"/>
            <w:bCs w:val="0"/>
            <w:highlight w:val="none"/>
          </w:rPr>
          <w:t xml:space="preserve">https://beq.ebooksgratuits.com/auteurs/Proust/Proust-lecture.pdf</w:t>
        </w:r>
        <w:r>
          <w:rPr>
            <w:rStyle w:val="1080"/>
            <w:b w:val="0"/>
            <w:bCs w:val="0"/>
            <w:highlight w:val="none"/>
          </w:rPr>
        </w:r>
        <w:r>
          <w:rPr>
            <w:rStyle w:val="1080"/>
            <w:b w:val="0"/>
            <w:bCs w:val="0"/>
            <w:highlight w:val="none"/>
          </w:rPr>
        </w:r>
      </w:hyperlink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Bdr/>
        <w:spacing/>
        <w:ind/>
        <w:rPr>
          <w:b w:val="0"/>
          <w:bCs w:val="0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Bdr/>
        <w:spacing/>
        <w:ind/>
        <w:rPr>
          <w:b w:val="0"/>
          <w:bCs w:val="0"/>
          <w:u w:val="single"/>
        </w:rPr>
      </w:pPr>
      <w:r>
        <w:rPr>
          <w:b w:val="0"/>
          <w:bCs w:val="0"/>
          <w:highlight w:val="none"/>
          <w:u w:val="single"/>
        </w:rPr>
        <w:t xml:space="preserve">Bibliographie complémentaire :</w:t>
      </w:r>
      <w:r>
        <w:rPr>
          <w:b w:val="0"/>
          <w:bCs w:val="0"/>
          <w:u w:val="single"/>
        </w:rPr>
      </w:r>
      <w:r>
        <w:rPr>
          <w:b w:val="0"/>
          <w:bCs w:val="0"/>
          <w:u w:val="single"/>
        </w:rPr>
      </w:r>
    </w:p>
    <w:p>
      <w:pPr>
        <w:pBdr/>
        <w:spacing/>
        <w:ind/>
        <w:rPr>
          <w:b w:val="0"/>
          <w:bCs w:val="0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Bdr/>
        <w:spacing/>
        <w:ind/>
        <w:rPr>
          <w:b w:val="0"/>
          <w:bCs w:val="0"/>
        </w:rPr>
      </w:pPr>
      <w:r>
        <w:rPr>
          <w:b w:val="0"/>
          <w:bCs w:val="0"/>
          <w:highlight w:val="none"/>
        </w:rPr>
        <w:t xml:space="preserve">Proust, M.</w:t>
      </w:r>
      <w:r>
        <w:rPr>
          <w:b w:val="0"/>
          <w:bCs w:val="0"/>
          <w:i/>
          <w:iCs/>
          <w:highlight w:val="none"/>
        </w:rPr>
        <w:t xml:space="preserve"> Essais et articles</w:t>
      </w:r>
      <w:r>
        <w:rPr>
          <w:b w:val="0"/>
          <w:bCs w:val="0"/>
          <w:highlight w:val="none"/>
        </w:rPr>
        <w:t xml:space="preserve">. Présentation de Thierry Laget. Paris, Gallimard, 1994.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Bdr/>
        <w:spacing/>
        <w:ind/>
        <w:rPr>
          <w:b w:val="0"/>
          <w:bCs w:val="0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Bdr/>
        <w:spacing/>
        <w:ind/>
        <w:rPr>
          <w:b w:val="0"/>
          <w:bCs w:val="0"/>
        </w:rPr>
      </w:pPr>
      <w:r>
        <w:rPr>
          <w:b w:val="0"/>
          <w:bCs w:val="0"/>
          <w:highlight w:val="none"/>
        </w:rPr>
        <w:t xml:space="preserve">Proust, M.</w:t>
      </w:r>
      <w:r>
        <w:rPr>
          <w:b w:val="0"/>
          <w:bCs w:val="0"/>
          <w:i/>
          <w:iCs/>
          <w:highlight w:val="none"/>
        </w:rPr>
        <w:t xml:space="preserve"> Essais.</w:t>
      </w:r>
      <w:r>
        <w:rPr>
          <w:b w:val="0"/>
          <w:bCs w:val="0"/>
          <w:highlight w:val="none"/>
        </w:rPr>
        <w:t xml:space="preserve"> Paris, Gallimard,  La Pleiade, 2022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1081"/>
        <w:pBdr/>
        <w:spacing/>
        <w:ind w:left="0"/>
        <w:rPr>
          <w:rFonts w:ascii="Times" w:hAnsi="Times"/>
        </w:rPr>
      </w:pPr>
      <w:r>
        <w:rPr>
          <w:rFonts w:ascii="Times" w:hAnsi="Times"/>
        </w:rPr>
      </w:r>
      <w:r>
        <w:rPr>
          <w:rFonts w:ascii="Times" w:hAnsi="Times"/>
        </w:rPr>
      </w:r>
      <w:r>
        <w:rPr>
          <w:rFonts w:ascii="Times" w:hAnsi="Times"/>
        </w:rPr>
      </w:r>
    </w:p>
    <w:p>
      <w:pPr>
        <w:pBdr/>
        <w:spacing/>
        <w:ind/>
        <w:rPr>
          <w:b/>
          <w:szCs w:val="24"/>
        </w:rPr>
      </w:pPr>
      <w:r>
        <w:rPr>
          <w:b/>
          <w:szCs w:val="24"/>
        </w:rPr>
        <w:t xml:space="preserve">Langue et culture latines (Marie </w:t>
      </w:r>
      <w:r>
        <w:rPr>
          <w:b/>
          <w:szCs w:val="24"/>
        </w:rPr>
        <w:t xml:space="preserve">Leyral</w:t>
      </w:r>
      <w:r>
        <w:rPr>
          <w:b/>
          <w:szCs w:val="24"/>
        </w:rPr>
        <w:t xml:space="preserve">) </w:t>
      </w:r>
      <w:r>
        <w:rPr>
          <w:b/>
          <w:szCs w:val="24"/>
        </w:rPr>
      </w:r>
      <w:r>
        <w:rPr>
          <w:b/>
          <w:szCs w:val="24"/>
        </w:rPr>
      </w:r>
    </w:p>
    <w:p>
      <w:pPr>
        <w:numPr>
          <w:ilvl w:val="1"/>
          <w:numId w:val="11"/>
        </w:numPr>
        <w:pBdr/>
        <w:spacing/>
        <w:ind w:left="360"/>
        <w:rPr>
          <w:b/>
          <w:szCs w:val="24"/>
        </w:rPr>
      </w:pPr>
      <w:r>
        <w:rPr>
          <w:b/>
          <w:szCs w:val="24"/>
        </w:rPr>
        <w:t xml:space="preserve">Achat obligatoire (peu importe l’année d’édition) :</w:t>
      </w:r>
      <w:r>
        <w:rPr>
          <w:b/>
          <w:szCs w:val="24"/>
        </w:rPr>
      </w:r>
      <w:r>
        <w:rPr>
          <w:b/>
          <w:szCs w:val="24"/>
        </w:rPr>
      </w:r>
    </w:p>
    <w:p>
      <w:pPr>
        <w:pBdr/>
        <w:spacing/>
        <w:ind/>
        <w:rPr/>
      </w:pPr>
      <w:r>
        <w:t xml:space="preserve">*DELEANI, S., VERMANDER, J.-M., </w:t>
      </w:r>
      <w:r>
        <w:rPr>
          <w:i/>
          <w:iCs/>
        </w:rPr>
        <w:t xml:space="preserve">Initiation à la langue </w:t>
      </w:r>
      <w:r>
        <w:rPr>
          <w:i/>
          <w:iCs/>
        </w:rPr>
        <w:t xml:space="preserve">latine  et</w:t>
      </w:r>
      <w:r>
        <w:rPr>
          <w:i/>
          <w:iCs/>
        </w:rPr>
        <w:t xml:space="preserve"> à son système : Manuel pour grands débutants, </w:t>
      </w:r>
      <w:r>
        <w:t xml:space="preserve">Paris, </w:t>
      </w:r>
      <w:r>
        <w:t xml:space="preserve">Sedes</w:t>
      </w:r>
      <w:r>
        <w:t xml:space="preserve">. </w:t>
      </w:r>
      <w:r/>
    </w:p>
    <w:p>
      <w:pPr>
        <w:pBdr>
          <w:top w:val="single" w:color="000000" w:sz="4" w:space="2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rPr>
          <w:bCs/>
        </w:rPr>
      </w:pPr>
      <w:r>
        <w:rPr>
          <w:bCs/>
        </w:rPr>
        <w:t xml:space="preserve">Les LA 3 S5 doivent </w:t>
      </w:r>
      <w:r>
        <w:t xml:space="preserve">parfaitement maîtriser les</w:t>
      </w:r>
      <w:r>
        <w:rPr>
          <w:b/>
        </w:rPr>
        <w:t xml:space="preserve"> leçons 1 à 12</w:t>
      </w:r>
      <w:r>
        <w:rPr>
          <w:bCs/>
        </w:rPr>
        <w:t xml:space="preserve"> du manuel.</w:t>
      </w:r>
      <w:r>
        <w:rPr>
          <w:bCs/>
        </w:rPr>
      </w:r>
      <w:r>
        <w:rPr>
          <w:bCs/>
        </w:rPr>
      </w:r>
    </w:p>
    <w:p>
      <w:pPr>
        <w:pBdr/>
        <w:spacing/>
        <w:ind/>
        <w:rPr>
          <w:b/>
          <w:szCs w:val="24"/>
        </w:rPr>
      </w:pPr>
      <w:r>
        <w:rPr>
          <w:b/>
          <w:szCs w:val="24"/>
        </w:rPr>
      </w:r>
      <w:r>
        <w:rPr>
          <w:b/>
          <w:szCs w:val="24"/>
        </w:rPr>
      </w:r>
      <w:r>
        <w:rPr>
          <w:b/>
          <w:szCs w:val="24"/>
        </w:rPr>
      </w:r>
    </w:p>
    <w:p>
      <w:pPr>
        <w:pBdr/>
        <w:spacing/>
        <w:ind/>
        <w:rPr>
          <w:b/>
          <w:szCs w:val="24"/>
        </w:rPr>
      </w:pPr>
      <w:r>
        <w:rPr>
          <w:b/>
          <w:szCs w:val="24"/>
        </w:rPr>
      </w:r>
      <w:r>
        <w:rPr>
          <w:b/>
          <w:szCs w:val="24"/>
        </w:rPr>
      </w:r>
      <w:r>
        <w:rPr>
          <w:b/>
          <w:szCs w:val="24"/>
        </w:rPr>
      </w:r>
    </w:p>
    <w:p>
      <w:pPr>
        <w:pBdr/>
        <w:spacing/>
        <w:ind/>
        <w:rPr>
          <w:b/>
          <w:bCs/>
          <w:highlight w:val="none"/>
        </w:rPr>
      </w:pPr>
      <w:r>
        <w:rPr>
          <w:b/>
          <w:bCs/>
          <w:szCs w:val="24"/>
        </w:rPr>
        <w:t xml:space="preserve">Littérature française du 19</w:t>
      </w:r>
      <w:r>
        <w:rPr>
          <w:b/>
          <w:bCs/>
          <w:szCs w:val="24"/>
          <w:vertAlign w:val="superscript"/>
        </w:rPr>
        <w:t xml:space="preserve">e</w:t>
      </w:r>
      <w:r>
        <w:rPr>
          <w:b/>
          <w:bCs/>
          <w:szCs w:val="24"/>
        </w:rPr>
        <w:t xml:space="preserve"> siècle et arts plastiques : Du pinceau à la plume. (</w:t>
      </w:r>
      <w:r>
        <w:rPr>
          <w:b/>
          <w:bCs/>
          <w:szCs w:val="24"/>
        </w:rPr>
        <w:t xml:space="preserve">Damien Mollaret</w:t>
      </w:r>
      <w:r>
        <w:rPr>
          <w:b/>
          <w:bCs/>
          <w:szCs w:val="24"/>
        </w:rPr>
        <w:t xml:space="preserve">)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Bdr/>
        <w:spacing/>
        <w:ind/>
        <w:rPr>
          <w:rFonts w:eastAsia="Times New Roman"/>
        </w:rPr>
      </w:pPr>
      <w:r>
        <w:rPr>
          <w:b/>
          <w:bCs/>
          <w:szCs w:val="24"/>
          <w:highlight w:val="none"/>
        </w:rPr>
      </w:r>
      <w:r>
        <w:rPr>
          <w:rFonts w:eastAsia="Times New Roman"/>
        </w:rPr>
      </w:r>
      <w:r>
        <w:rPr>
          <w:rFonts w:eastAsia="Times New Roman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/>
        <w:ind w:right="0" w:firstLine="0" w:left="0"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*Honoré de Balzac,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Le Chef-d'oeuvre inconnu et autres nouvelles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édition d'Adrien Goetz, Gallimard, "Folio classique", 1994.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Lecture obligatoire des deux nouvelles suivantes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: "Le Chef-d’œuvre inconnu" et "Pierre Grassou".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/>
        <w:ind w:right="0" w:firstLine="0" w:left="0"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Ces deux nouvelles sont disponibles en ligne dans la bibliothèque électronique du Québec 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/>
        <w:ind w:right="0" w:firstLine="0" w:left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hyperlink r:id="rId22" w:tooltip="https://beq.ebooksgratuits.com/balzac/Balzac_70_Le_chef_doeuvre_inconnu.pdf" w:history="1">
        <w:r>
          <w:rPr>
            <w:rStyle w:val="1080"/>
            <w:rFonts w:ascii="Times New Roman" w:hAnsi="Times New Roman" w:eastAsia="Times New Roman" w:cs="Times New Roman"/>
            <w:color w:val="000000" w:themeColor="text1"/>
            <w:sz w:val="24"/>
            <w:szCs w:val="24"/>
            <w:u w:val="single"/>
          </w:rPr>
          <w:t xml:space="preserve">https://beq.ebooksgratuits.com/balzac/Balzac_70_Le_chef_doeuvre_inconnu.pdf</w:t>
        </w:r>
      </w:hyperlink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/>
        <w:ind w:right="0" w:firstLine="0" w:left="0"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https://beq.ebooksgratuits.com/balzac/Balzac_47_Pierre_Grassou.pdf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/>
        <w:ind w:right="0" w:firstLine="0" w:left="0"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/>
        <w:ind w:right="0" w:firstLine="0" w:left="0"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*Charles Baudelaire,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Ecrits sur l'art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texte établi, présenté et annoté par Francis Moulinat, Librairie générale française, "Le Livre de Poche", 1999.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Achat obligatoire et lecture obligatoire des textes suivants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: Salon de 1846 ; Exposition universelle (1855) ; Salon de 1859 ; L'œuvre et la vie d'Eugène Delacroix ; Le peintre de la vie moderne.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/>
        <w:ind w:right="0" w:firstLine="0" w:left="0"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/>
        <w:ind w:right="0" w:firstLine="0" w:left="0"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*Eugène Fromentin,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Une Année dans le Sahel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édition établie par Elisabeth Cardonne, GF Flammarion, 1991. (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Achat et lecture obligatoires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).</w:t>
      </w:r>
      <w:r>
        <w:rPr>
          <w:b/>
          <w:sz w:val="32"/>
          <w:szCs w:val="28"/>
        </w:rPr>
        <w:br w:type="page" w:clear="all"/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Programme Lettres et Arts 202</w:t>
      </w:r>
      <w:r>
        <w:rPr>
          <w:b/>
          <w:bCs/>
          <w:sz w:val="32"/>
          <w:szCs w:val="32"/>
        </w:rPr>
        <w:t xml:space="preserve">3</w:t>
      </w:r>
      <w:r>
        <w:rPr>
          <w:b/>
          <w:bCs/>
          <w:sz w:val="32"/>
          <w:szCs w:val="32"/>
        </w:rPr>
        <w:t xml:space="preserve">-202</w:t>
      </w:r>
      <w:r>
        <w:rPr>
          <w:b/>
          <w:bCs/>
          <w:sz w:val="32"/>
          <w:szCs w:val="32"/>
        </w:rPr>
        <w:t xml:space="preserve">4</w:t>
      </w:r>
      <w:r>
        <w:rPr>
          <w:b/>
          <w:bCs/>
          <w:sz w:val="32"/>
          <w:szCs w:val="32"/>
        </w:rPr>
        <w:t xml:space="preserve"> (suite) : L3, Semestre 6</w:t>
      </w: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pBdr/>
        <w:spacing/>
        <w:ind/>
        <w:jc w:val="center"/>
        <w:rPr>
          <w:b/>
          <w:szCs w:val="24"/>
        </w:rPr>
      </w:pPr>
      <w:r>
        <w:rPr>
          <w:b/>
          <w:szCs w:val="24"/>
        </w:rPr>
      </w:r>
      <w:r>
        <w:rPr>
          <w:b/>
          <w:szCs w:val="24"/>
        </w:rPr>
      </w:r>
      <w:r>
        <w:rPr>
          <w:b/>
          <w:szCs w:val="24"/>
        </w:rPr>
      </w:r>
    </w:p>
    <w:p>
      <w:pPr>
        <w:pBdr/>
        <w:spacing/>
        <w:ind/>
        <w:rPr>
          <w:b/>
          <w:bCs/>
        </w:rPr>
      </w:pPr>
      <w:r>
        <w:rPr>
          <w:b/>
          <w:szCs w:val="24"/>
        </w:rPr>
        <w:t xml:space="preserve">Littérature française du 20</w:t>
      </w:r>
      <w:r>
        <w:rPr>
          <w:b/>
          <w:szCs w:val="24"/>
          <w:vertAlign w:val="superscript"/>
        </w:rPr>
        <w:t xml:space="preserve">e</w:t>
      </w:r>
      <w:r>
        <w:rPr>
          <w:b/>
          <w:szCs w:val="24"/>
        </w:rPr>
        <w:t xml:space="preserve"> siècle (Titaua Porcher) : </w:t>
      </w:r>
      <w:r>
        <w:rPr>
          <w:b/>
          <w:i/>
          <w:iCs/>
          <w:szCs w:val="24"/>
        </w:rPr>
        <w:t xml:space="preserve">Belle du Seigneur</w:t>
      </w:r>
      <w:r>
        <w:rPr>
          <w:b/>
          <w:szCs w:val="24"/>
        </w:rPr>
        <w:t xml:space="preserve"> d’Albert Cohen, roman postmoderne ?</w:t>
      </w:r>
      <w:r>
        <w:rPr>
          <w:b/>
          <w:bCs/>
        </w:rPr>
      </w:r>
      <w:r>
        <w:rPr>
          <w:b/>
          <w:bCs/>
        </w:rPr>
      </w:r>
    </w:p>
    <w:p>
      <w:pPr>
        <w:pBdr/>
        <w:spacing/>
        <w:ind/>
        <w:rPr>
          <w:b/>
          <w:bCs/>
          <w:highlight w:val="none"/>
        </w:rPr>
      </w:pPr>
      <w:r>
        <w:rPr>
          <w:b/>
          <w:szCs w:val="24"/>
        </w:rPr>
        <w:t xml:space="preserve">(achat et lecture obligatoires)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Bdr/>
        <w:spacing/>
        <w:ind/>
        <w:rPr>
          <w:b/>
          <w:bCs/>
        </w:rPr>
      </w:pPr>
      <w:r>
        <w:rPr>
          <w:b/>
          <w:szCs w:val="24"/>
          <w:highlight w:val="none"/>
        </w:rPr>
      </w:r>
      <w:r>
        <w:rPr>
          <w:b/>
          <w:bCs/>
        </w:rPr>
      </w:r>
      <w:r>
        <w:rPr>
          <w:b/>
          <w:bCs/>
        </w:rPr>
      </w:r>
    </w:p>
    <w:p>
      <w:pPr>
        <w:pBdr/>
        <w:spacing/>
        <w:ind/>
        <w:rPr>
          <w:i/>
          <w:szCs w:val="24"/>
        </w:rPr>
      </w:pPr>
      <w:r>
        <w:rPr>
          <w:szCs w:val="24"/>
        </w:rPr>
        <w:t xml:space="preserve">- Albert Cohen, </w:t>
      </w:r>
      <w:r>
        <w:rPr>
          <w:i/>
          <w:szCs w:val="24"/>
        </w:rPr>
        <w:t xml:space="preserve">Belle du Seigneur, </w:t>
      </w:r>
      <w:r>
        <w:rPr>
          <w:szCs w:val="24"/>
        </w:rPr>
        <w:t xml:space="preserve">peu importe l’édition.</w:t>
      </w:r>
      <w:r>
        <w:rPr>
          <w:i/>
          <w:szCs w:val="24"/>
        </w:rPr>
      </w:r>
      <w:r>
        <w:rPr>
          <w:i/>
          <w:szCs w:val="24"/>
        </w:rPr>
      </w:r>
    </w:p>
    <w:p>
      <w:pPr>
        <w:pBdr/>
        <w:spacing/>
        <w:ind/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pBdr/>
        <w:spacing/>
        <w:ind/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pBdr/>
        <w:spacing/>
        <w:ind/>
        <w:rPr>
          <w:b/>
          <w:szCs w:val="24"/>
        </w:rPr>
      </w:pPr>
      <w:r>
        <w:rPr>
          <w:b/>
          <w:szCs w:val="24"/>
        </w:rPr>
        <w:t xml:space="preserve">Littérature générale et comparée (Damien Mollaret) : </w:t>
      </w:r>
      <w:r>
        <w:rPr>
          <w:b/>
          <w:szCs w:val="24"/>
        </w:rPr>
        <w:t xml:space="preserve">Le récit de soi dans la langue de l’autre</w:t>
      </w:r>
      <w:r>
        <w:rPr>
          <w:b/>
          <w:szCs w:val="24"/>
        </w:rPr>
      </w:r>
      <w:r>
        <w:rPr>
          <w:b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hanging="284" w:left="284"/>
        <w:rPr/>
      </w:pPr>
      <w:r>
        <w:t xml:space="preserve">*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Vladimir Nabokov, </w:t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Autres rivages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[</w:t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Speak, Memory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], trad. de l’anglais par Yvonne Davet, Mirèse Akar et Maurice Couturier, Paris, Gallimard, « Folio », 1999.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(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Achat et lecture obligatoires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).</w:t>
      </w:r>
      <w:r>
        <w:rPr>
          <w:rFonts w:ascii="Times New Roman" w:hAnsi="Times New Roman" w:eastAsia="Times New Roman" w:cs="Times New Roman"/>
          <w:color w:val="000000"/>
          <w:sz w:val="24"/>
        </w:rPr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hanging="284" w:left="284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*Romain Gary, </w:t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La Promesse de l’aube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Paris, Gallimard, « Folio », 1980.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(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Achat et lecture obligatoires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).</w:t>
      </w:r>
      <w:r>
        <w:rPr>
          <w:rFonts w:ascii="Times New Roman" w:hAnsi="Times New Roman" w:eastAsia="Times New Roman" w:cs="Times New Roman"/>
          <w:color w:val="000000"/>
          <w:sz w:val="24"/>
        </w:rPr>
      </w:r>
      <w:r/>
    </w:p>
    <w:p>
      <w:pPr>
        <w:pBdr/>
        <w:tabs>
          <w:tab w:val="left" w:leader="none" w:pos="567"/>
          <w:tab w:val="left" w:leader="none" w:pos="1134"/>
        </w:tabs>
        <w:spacing/>
        <w:ind w:right="1"/>
        <w:rPr/>
      </w:pPr>
      <w:r/>
      <w:r/>
    </w:p>
    <w:p>
      <w:pPr>
        <w:pBdr/>
        <w:spacing/>
        <w:ind/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pBdr/>
        <w:tabs>
          <w:tab w:val="left" w:leader="none" w:pos="1715"/>
        </w:tabs>
        <w:spacing/>
        <w:ind/>
        <w:rPr>
          <w:rFonts w:eastAsia="Times New Roman"/>
          <w:color w:val="000000"/>
          <w:lang w:eastAsia="es-ES"/>
        </w:rPr>
      </w:pPr>
      <w:r>
        <w:rPr>
          <w:b/>
          <w:bCs/>
        </w:rPr>
        <w:t xml:space="preserve">Stylistique </w:t>
      </w:r>
      <w:r>
        <w:rPr>
          <w:rFonts w:eastAsia="Times New Roman"/>
          <w:b/>
          <w:bCs/>
          <w:color w:val="000000" w:themeColor="text1"/>
          <w:lang w:eastAsia="es-ES"/>
        </w:rPr>
        <w:t xml:space="preserve">(</w:t>
      </w:r>
      <w:r>
        <w:rPr>
          <w:rFonts w:eastAsia="Times New Roman"/>
          <w:b/>
          <w:bCs/>
          <w:color w:val="000000" w:themeColor="text1"/>
          <w:lang w:eastAsia="es-ES"/>
        </w:rPr>
        <w:t xml:space="preserve">Audrey Gilles</w:t>
      </w:r>
      <w:r>
        <w:rPr>
          <w:rFonts w:eastAsia="Times New Roman"/>
          <w:b/>
          <w:bCs/>
          <w:color w:val="000000" w:themeColor="text1"/>
          <w:lang w:eastAsia="es-ES"/>
        </w:rPr>
        <w:t xml:space="preserve">)</w:t>
      </w:r>
      <w:r>
        <w:rPr>
          <w:rFonts w:eastAsia="Times New Roman"/>
          <w:color w:val="000000"/>
          <w:lang w:eastAsia="es-ES"/>
        </w:rPr>
      </w:r>
      <w:r>
        <w:rPr>
          <w:rFonts w:eastAsia="Times New Roman"/>
          <w:color w:val="000000"/>
          <w:lang w:eastAsia="es-ES"/>
        </w:rPr>
      </w:r>
    </w:p>
    <w:p>
      <w:pPr>
        <w:pBdr/>
        <w:spacing/>
        <w:ind/>
        <w:rPr>
          <w:rFonts w:eastAsia="Times New Roman"/>
          <w:highlight w:val="none"/>
        </w:rPr>
      </w:pPr>
      <w:r>
        <w:t xml:space="preserve">Les textes d’études seront fournis aux </w:t>
      </w:r>
      <w:r>
        <w:rPr>
          <w:rFonts w:eastAsia="Times New Roman"/>
        </w:rPr>
        <w:t xml:space="preserve">étudiant.e.s</w:t>
      </w:r>
      <w:r>
        <w:rPr>
          <w:rFonts w:eastAsia="Times New Roman"/>
        </w:rPr>
        <w:t xml:space="preserve">.</w:t>
      </w:r>
      <w:r>
        <w:rPr>
          <w:rFonts w:eastAsia="Times New Roman"/>
          <w:highlight w:val="none"/>
        </w:rPr>
      </w:r>
      <w:r>
        <w:rPr>
          <w:rFonts w:eastAsia="Times New Roman"/>
          <w:highlight w:val="none"/>
        </w:rPr>
      </w:r>
    </w:p>
    <w:p>
      <w:pPr>
        <w:pBdr/>
        <w:spacing/>
        <w:ind/>
        <w:rPr>
          <w:rFonts w:eastAsia="Times New Roman"/>
          <w:highlight w:val="none"/>
        </w:rPr>
      </w:pPr>
      <w:r>
        <w:rPr>
          <w:rFonts w:eastAsia="Times New Roman"/>
          <w:highlight w:val="none"/>
        </w:rPr>
        <w:t xml:space="preserve">Michel Jarrety, </w:t>
      </w:r>
      <w:r>
        <w:rPr>
          <w:rFonts w:eastAsia="Times New Roman"/>
          <w:i/>
          <w:iCs/>
          <w:highlight w:val="none"/>
        </w:rPr>
        <w:t xml:space="preserve">Lexique des termes littéraires</w:t>
      </w:r>
      <w:r>
        <w:rPr>
          <w:rFonts w:eastAsia="Times New Roman"/>
          <w:highlight w:val="none"/>
        </w:rPr>
        <w:t xml:space="preserve">, Livre de Poche, 2000 </w:t>
      </w:r>
      <w:r>
        <w:rPr>
          <w:rFonts w:eastAsia="Times New Roman"/>
          <w:b/>
          <w:bCs/>
          <w:highlight w:val="none"/>
        </w:rPr>
        <w:t xml:space="preserve">(à acheter et à consulter régulièrement)</w:t>
      </w:r>
      <w:r>
        <w:rPr>
          <w:rFonts w:eastAsia="Times New Roman"/>
          <w:highlight w:val="none"/>
        </w:rPr>
        <w:t xml:space="preserve">.</w:t>
      </w:r>
      <w:r>
        <w:rPr>
          <w:rFonts w:eastAsia="Times New Roman"/>
          <w:highlight w:val="none"/>
        </w:rPr>
      </w:r>
      <w:r>
        <w:rPr>
          <w:rFonts w:eastAsia="Times New Roman"/>
          <w:highlight w:val="none"/>
        </w:rPr>
      </w:r>
    </w:p>
    <w:p>
      <w:pPr>
        <w:pBdr/>
        <w:spacing/>
        <w:ind/>
        <w:rPr>
          <w:rFonts w:eastAsia="Times New Roman"/>
          <w:b/>
          <w:bCs/>
        </w:rPr>
      </w:pPr>
      <w:r>
        <w:rPr>
          <w:rFonts w:eastAsia="Times New Roman"/>
          <w:highlight w:val="none"/>
        </w:rPr>
        <w:t xml:space="preserve">Frédéric Calas, </w:t>
      </w:r>
      <w:r>
        <w:rPr>
          <w:rFonts w:eastAsia="Times New Roman"/>
          <w:i/>
          <w:iCs/>
          <w:highlight w:val="none"/>
        </w:rPr>
        <w:t xml:space="preserve">Leçons de stylistique</w:t>
      </w:r>
      <w:r>
        <w:rPr>
          <w:rFonts w:eastAsia="Times New Roman"/>
          <w:highlight w:val="none"/>
        </w:rPr>
        <w:t xml:space="preserve">, Armand Colin (peu importe l’année d’édition) : </w:t>
      </w:r>
      <w:r>
        <w:rPr>
          <w:rFonts w:eastAsia="Times New Roman"/>
          <w:b w:val="0"/>
          <w:bCs w:val="0"/>
          <w:highlight w:val="none"/>
          <w:u w:val="single"/>
        </w:rPr>
        <w:t xml:space="preserve">à consulter régulièrement</w:t>
      </w:r>
      <w:r>
        <w:rPr>
          <w:rFonts w:eastAsia="Times New Roman"/>
          <w:b/>
          <w:bCs/>
          <w:highlight w:val="none"/>
        </w:rPr>
        <w:t xml:space="preserve"> (à acheter ou à consulter à la BU).</w:t>
      </w:r>
      <w:r>
        <w:rPr>
          <w:rFonts w:eastAsia="Times New Roman"/>
          <w:b/>
          <w:bCs/>
        </w:rPr>
      </w:r>
      <w:r>
        <w:rPr>
          <w:rFonts w:eastAsia="Times New Roman"/>
          <w:b/>
          <w:bCs/>
        </w:rPr>
      </w:r>
    </w:p>
    <w:p>
      <w:pPr>
        <w:pBdr/>
        <w:spacing/>
        <w:ind/>
        <w:rPr>
          <w:rFonts w:eastAsia="Times New Roman"/>
        </w:rPr>
      </w:pPr>
      <w:r>
        <w:rPr>
          <w:rFonts w:eastAsia="Times New Roman"/>
        </w:rPr>
      </w:r>
      <w:r>
        <w:rPr>
          <w:rFonts w:eastAsia="Times New Roman"/>
        </w:rPr>
      </w:r>
      <w:r>
        <w:rPr>
          <w:rFonts w:eastAsia="Times New Roman"/>
        </w:rPr>
      </w:r>
    </w:p>
    <w:p>
      <w:pPr>
        <w:pBdr/>
        <w:tabs>
          <w:tab w:val="left" w:leader="none" w:pos="1715"/>
        </w:tabs>
        <w:spacing/>
        <w:ind/>
        <w:rPr>
          <w:rFonts w:eastAsia="Times New Roman"/>
          <w:b/>
          <w:color w:val="000000"/>
          <w:szCs w:val="24"/>
          <w:lang w:eastAsia="es-ES"/>
        </w:rPr>
      </w:pPr>
      <w:r>
        <w:rPr>
          <w:rFonts w:eastAsia="Times New Roman"/>
          <w:b/>
          <w:color w:val="000000"/>
          <w:szCs w:val="24"/>
          <w:lang w:eastAsia="es-ES"/>
        </w:rPr>
      </w:r>
      <w:r>
        <w:rPr>
          <w:rFonts w:eastAsia="Times New Roman"/>
          <w:b/>
          <w:color w:val="000000"/>
          <w:szCs w:val="24"/>
          <w:lang w:eastAsia="es-ES"/>
        </w:rPr>
      </w:r>
      <w:r>
        <w:rPr>
          <w:rFonts w:eastAsia="Times New Roman"/>
          <w:b/>
          <w:color w:val="000000"/>
          <w:szCs w:val="24"/>
          <w:lang w:eastAsia="es-ES"/>
        </w:rPr>
      </w:r>
    </w:p>
    <w:p>
      <w:pPr>
        <w:pBdr/>
        <w:tabs>
          <w:tab w:val="left" w:leader="none" w:pos="1715"/>
        </w:tabs>
        <w:spacing/>
        <w:ind/>
        <w:rPr>
          <w:rFonts w:eastAsia="Times New Roman"/>
          <w:b/>
          <w:color w:val="000000"/>
          <w:szCs w:val="24"/>
          <w:lang w:eastAsia="es-ES"/>
        </w:rPr>
      </w:pPr>
      <w:r>
        <w:rPr>
          <w:b/>
          <w:szCs w:val="24"/>
        </w:rPr>
        <w:t xml:space="preserve">Grammaire S6 </w:t>
      </w:r>
      <w:r>
        <w:rPr>
          <w:rFonts w:eastAsia="Times New Roman"/>
          <w:b/>
          <w:color w:val="000000"/>
          <w:szCs w:val="24"/>
          <w:lang w:eastAsia="es-ES"/>
        </w:rPr>
        <w:t xml:space="preserve">(</w:t>
      </w:r>
      <w:r>
        <w:rPr>
          <w:rFonts w:eastAsia="Times New Roman"/>
          <w:b/>
          <w:color w:val="000000"/>
          <w:szCs w:val="24"/>
          <w:lang w:eastAsia="es-ES"/>
        </w:rPr>
        <w:t xml:space="preserve">Audrey Gilles</w:t>
      </w:r>
      <w:r>
        <w:rPr>
          <w:rFonts w:eastAsia="Times New Roman"/>
          <w:b/>
          <w:color w:val="000000"/>
          <w:szCs w:val="24"/>
          <w:lang w:eastAsia="es-ES"/>
        </w:rPr>
        <w:t xml:space="preserve">)</w:t>
      </w:r>
      <w:r>
        <w:rPr>
          <w:rFonts w:eastAsia="Times New Roman"/>
          <w:b/>
          <w:color w:val="000000"/>
          <w:szCs w:val="24"/>
          <w:lang w:eastAsia="es-ES"/>
        </w:rPr>
      </w:r>
      <w:r>
        <w:rPr>
          <w:rFonts w:eastAsia="Times New Roman"/>
          <w:b/>
          <w:color w:val="000000"/>
          <w:szCs w:val="24"/>
          <w:lang w:eastAsia="es-ES"/>
        </w:rPr>
      </w:r>
    </w:p>
    <w:p>
      <w:pPr>
        <w:pBdr/>
        <w:spacing/>
        <w:ind w:firstLine="0" w:left="0"/>
        <w:rPr>
          <w:rFonts w:ascii="Times" w:hAnsi="Times"/>
          <w:smallCaps/>
        </w:rPr>
      </w:pPr>
      <w:r>
        <w:rPr>
          <w:u w:val="single"/>
        </w:rPr>
        <w:t xml:space="preserve">Pour les étudiants se destinant aux concours de l’enseignement et témoignant d’une bonne ma</w:t>
      </w:r>
      <w:r>
        <w:rPr>
          <w:u w:val="single"/>
        </w:rPr>
        <w:t xml:space="preserve">îtrise des bases grammaticales :</w:t>
      </w:r>
      <w:r>
        <w:rPr>
          <w:rFonts w:ascii="Times" w:hAnsi="Times"/>
          <w:smallCaps/>
        </w:rPr>
        <w:t xml:space="preserve"> </w:t>
      </w:r>
      <w:r>
        <w:rPr>
          <w:rFonts w:ascii="Times" w:hAnsi="Times"/>
          <w:smallCaps/>
        </w:rPr>
      </w:r>
      <w:r>
        <w:rPr>
          <w:rFonts w:ascii="Times" w:hAnsi="Times"/>
          <w:smallCaps/>
        </w:rPr>
      </w:r>
    </w:p>
    <w:p>
      <w:pPr>
        <w:pBdr/>
        <w:spacing/>
        <w:ind w:firstLine="0" w:left="0"/>
        <w:rPr>
          <w:highlight w:val="none"/>
        </w:rPr>
      </w:pPr>
      <w:r>
        <w:rPr>
          <w:rFonts w:ascii="Times" w:hAnsi="Times"/>
          <w:smallCaps/>
        </w:rPr>
      </w:r>
      <w:r>
        <w:t xml:space="preserve">Riegel</w:t>
      </w:r>
      <w:r>
        <w:t xml:space="preserve">, M., </w:t>
      </w:r>
      <w:r>
        <w:t xml:space="preserve">Pellat</w:t>
      </w:r>
      <w:r>
        <w:t xml:space="preserve">, J.-C., </w:t>
      </w:r>
      <w:r>
        <w:t xml:space="preserve">Rioul</w:t>
      </w:r>
      <w:r>
        <w:t xml:space="preserve">, R.</w:t>
      </w:r>
      <w:r>
        <w:rPr>
          <w:rFonts w:ascii="Times" w:hAnsi="Times"/>
        </w:rPr>
        <w:t xml:space="preserve">, </w:t>
      </w:r>
      <w:r>
        <w:rPr>
          <w:rFonts w:ascii="Times" w:hAnsi="Times"/>
          <w:i/>
          <w:iCs/>
        </w:rPr>
        <w:t xml:space="preserve">Grammaire méthodique du français</w:t>
      </w:r>
      <w:r>
        <w:rPr>
          <w:rFonts w:ascii="Times" w:hAnsi="Times"/>
        </w:rPr>
        <w:t xml:space="preserve">, Paris, PUF, </w:t>
      </w:r>
      <w:r>
        <w:t xml:space="preserve">peu importe l’édition, mais celles postérieures à 2014 sont préférables</w:t>
      </w:r>
      <w:r>
        <w:rPr>
          <w:bCs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 w:firstLine="0" w:left="0"/>
        <w:rPr/>
      </w:pPr>
      <w:r>
        <w:rPr>
          <w:szCs w:val="24"/>
          <w:u w:val="single"/>
        </w:rPr>
        <w:t xml:space="preserve">Pour les étudiants ayant des difficultés et des lacunes</w:t>
      </w:r>
      <w:r>
        <w:rPr>
          <w:szCs w:val="24"/>
        </w:rPr>
        <w:t xml:space="preserve"> : </w:t>
      </w:r>
      <w:r/>
    </w:p>
    <w:p>
      <w:pPr>
        <w:pBdr/>
        <w:spacing/>
        <w:ind w:firstLine="0" w:left="0"/>
        <w:rPr/>
      </w:pPr>
      <w:r>
        <w:rPr>
          <w:szCs w:val="24"/>
        </w:rPr>
        <w:t xml:space="preserve">Delphine Denis</w:t>
      </w:r>
      <w:r>
        <w:rPr>
          <w:szCs w:val="24"/>
        </w:rPr>
        <w:t xml:space="preserve">, Anne-Sancier-Ch</w:t>
      </w:r>
      <w:r>
        <w:rPr>
          <w:szCs w:val="24"/>
        </w:rPr>
        <w:t xml:space="preserve">âteau, </w:t>
      </w:r>
      <w:r>
        <w:rPr>
          <w:i/>
          <w:iCs/>
          <w:szCs w:val="24"/>
        </w:rPr>
        <w:t xml:space="preserve">Grammaire du français</w:t>
      </w:r>
      <w:r>
        <w:rPr>
          <w:szCs w:val="24"/>
        </w:rPr>
        <w:t xml:space="preserve">, édition Livre de Poche.</w:t>
      </w:r>
      <w:r/>
    </w:p>
    <w:p>
      <w:pPr>
        <w:pBdr/>
        <w:spacing/>
        <w:ind w:firstLine="0" w:left="709"/>
        <w:rPr/>
      </w:pPr>
      <w:r>
        <w:rPr>
          <w:szCs w:val="24"/>
          <w:u w:val="single"/>
        </w:rPr>
      </w:r>
      <w:r/>
    </w:p>
    <w:p>
      <w:pPr>
        <w:pBdr/>
        <w:spacing/>
        <w:ind/>
        <w:rPr>
          <w:rFonts w:eastAsia="Times New Roman"/>
        </w:rPr>
      </w:pPr>
      <w:r>
        <w:rPr>
          <w:rFonts w:eastAsia="Times New Roman"/>
        </w:rPr>
      </w:r>
      <w:r>
        <w:rPr>
          <w:rFonts w:eastAsia="Times New Roman"/>
        </w:rPr>
      </w:r>
      <w:r>
        <w:rPr>
          <w:rFonts w:eastAsia="Times New Roman"/>
        </w:rPr>
      </w:r>
    </w:p>
    <w:p>
      <w:pPr>
        <w:pBdr/>
        <w:spacing/>
        <w:ind/>
        <w:rPr>
          <w:b/>
          <w:szCs w:val="24"/>
        </w:rPr>
      </w:pPr>
      <w:r>
        <w:rPr>
          <w:b/>
          <w:szCs w:val="24"/>
        </w:rPr>
        <w:t xml:space="preserve">Langue et culture latines (Marie </w:t>
      </w:r>
      <w:r>
        <w:rPr>
          <w:b/>
          <w:szCs w:val="24"/>
        </w:rPr>
        <w:t xml:space="preserve">Leyral</w:t>
      </w:r>
      <w:r>
        <w:rPr>
          <w:b/>
          <w:szCs w:val="24"/>
        </w:rPr>
        <w:t xml:space="preserve"> )</w:t>
      </w:r>
      <w:r>
        <w:rPr>
          <w:b/>
          <w:szCs w:val="24"/>
        </w:rPr>
        <w:t xml:space="preserve"> </w:t>
      </w:r>
      <w:r>
        <w:rPr>
          <w:b/>
          <w:szCs w:val="24"/>
        </w:rPr>
      </w:r>
      <w:r>
        <w:rPr>
          <w:b/>
          <w:szCs w:val="24"/>
        </w:rPr>
      </w:r>
    </w:p>
    <w:p>
      <w:pPr>
        <w:numPr>
          <w:ilvl w:val="1"/>
          <w:numId w:val="11"/>
        </w:numPr>
        <w:pBdr/>
        <w:spacing/>
        <w:ind w:left="360"/>
        <w:rPr>
          <w:szCs w:val="24"/>
        </w:rPr>
      </w:pPr>
      <w:r>
        <w:rPr>
          <w:b/>
          <w:szCs w:val="24"/>
        </w:rPr>
        <w:t xml:space="preserve">Achat obligatoire (peu importe l’année d’édition) :</w:t>
      </w:r>
      <w:r>
        <w:rPr>
          <w:szCs w:val="24"/>
        </w:rPr>
      </w:r>
      <w:r>
        <w:rPr>
          <w:szCs w:val="24"/>
        </w:rPr>
      </w:r>
    </w:p>
    <w:p>
      <w:pPr>
        <w:pBdr/>
        <w:spacing/>
        <w:ind/>
        <w:rPr/>
      </w:pPr>
      <w:r>
        <w:t xml:space="preserve">*DELEANI, S., VERMANDER, J-M., </w:t>
      </w:r>
      <w:r>
        <w:rPr>
          <w:i/>
          <w:iCs/>
        </w:rPr>
        <w:t xml:space="preserve">Initiation à la langue latine et à son système : Manuel pour grands débutants, </w:t>
      </w:r>
      <w:r>
        <w:t xml:space="preserve">Paris,</w:t>
      </w:r>
      <w:r>
        <w:rPr>
          <w:i/>
          <w:iCs/>
        </w:rPr>
        <w:t xml:space="preserve"> </w:t>
      </w:r>
      <w:r>
        <w:t xml:space="preserve">Sedes</w:t>
      </w:r>
      <w:r>
        <w:t xml:space="preserve">. </w:t>
      </w:r>
      <w:r/>
    </w:p>
    <w:p>
      <w:pPr>
        <w:pBdr>
          <w:top w:val="single" w:color="000000" w:sz="4" w:space="2"/>
          <w:left w:val="single" w:color="000000" w:sz="4" w:space="4"/>
          <w:bottom w:val="single" w:color="000000" w:sz="4" w:space="1"/>
          <w:right w:val="single" w:color="000000" w:sz="4" w:space="4"/>
        </w:pBdr>
        <w:spacing/>
        <w:ind/>
        <w:rPr>
          <w:rFonts w:eastAsia="Times New Roman"/>
          <w:color w:val="000000"/>
          <w:szCs w:val="24"/>
          <w:lang w:eastAsia="es-ES"/>
        </w:rPr>
      </w:pPr>
      <w:r>
        <w:rPr>
          <w:bCs/>
          <w:szCs w:val="24"/>
        </w:rPr>
        <w:t xml:space="preserve">Les LA 3 S6 doivent </w:t>
      </w:r>
      <w:r>
        <w:rPr>
          <w:szCs w:val="24"/>
        </w:rPr>
        <w:t xml:space="preserve">parfaitement maîtriser les</w:t>
      </w:r>
      <w:r>
        <w:rPr>
          <w:b/>
          <w:szCs w:val="24"/>
        </w:rPr>
        <w:t xml:space="preserve"> leçons 1 à 16</w:t>
      </w:r>
      <w:r>
        <w:rPr>
          <w:bCs/>
          <w:szCs w:val="24"/>
        </w:rPr>
        <w:t xml:space="preserve"> du manuel. </w:t>
      </w:r>
      <w:r>
        <w:rPr>
          <w:rFonts w:eastAsia="Times New Roman"/>
          <w:color w:val="000000"/>
          <w:szCs w:val="24"/>
          <w:lang w:eastAsia="es-ES"/>
        </w:rPr>
      </w:r>
      <w:r>
        <w:rPr>
          <w:rFonts w:eastAsia="Times New Roman"/>
          <w:color w:val="000000"/>
          <w:szCs w:val="24"/>
          <w:lang w:eastAsia="es-ES"/>
        </w:rPr>
      </w:r>
    </w:p>
    <w:p>
      <w:pPr>
        <w:pBdr/>
        <w:spacing/>
        <w:ind/>
        <w:jc w:val="center"/>
        <w:rPr>
          <w:b/>
          <w:szCs w:val="24"/>
        </w:rPr>
      </w:pPr>
      <w:r>
        <w:rPr>
          <w:b/>
          <w:szCs w:val="24"/>
        </w:rPr>
      </w:r>
      <w:r>
        <w:rPr>
          <w:b/>
          <w:szCs w:val="24"/>
        </w:rPr>
      </w:r>
      <w:r>
        <w:rPr>
          <w:b/>
          <w:szCs w:val="24"/>
        </w:rPr>
      </w:r>
    </w:p>
    <w:p>
      <w:pPr>
        <w:pBdr/>
        <w:spacing/>
        <w:ind/>
        <w:jc w:val="center"/>
        <w:rPr>
          <w:b/>
          <w:szCs w:val="24"/>
        </w:rPr>
      </w:pPr>
      <w:r>
        <w:rPr>
          <w:b/>
          <w:szCs w:val="24"/>
        </w:rPr>
      </w:r>
      <w:r>
        <w:rPr>
          <w:b/>
          <w:szCs w:val="24"/>
        </w:rPr>
      </w:r>
      <w:r>
        <w:rPr>
          <w:b/>
          <w:szCs w:val="24"/>
        </w:rPr>
      </w:r>
    </w:p>
    <w:p>
      <w:pPr>
        <w:pBdr/>
        <w:spacing/>
        <w:ind/>
        <w:jc w:val="left"/>
        <w:rPr>
          <w:b/>
          <w:szCs w:val="24"/>
        </w:rPr>
      </w:pPr>
      <w:r>
        <w:rPr>
          <w:b/>
          <w:szCs w:val="24"/>
        </w:rPr>
      </w:r>
      <w:r>
        <w:rPr>
          <w:b/>
          <w:szCs w:val="24"/>
        </w:rPr>
      </w:r>
      <w:r>
        <w:rPr>
          <w:b/>
          <w:szCs w:val="24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h="16838" w:orient="portrait" w:w="11906"/>
      <w:pgMar w:top="720" w:right="720" w:bottom="720" w:left="720" w:header="708" w:footer="708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</w:font>
  <w:font w:name="Symbol">
    <w:panose1 w:val="05010000000000000000"/>
  </w:font>
  <w:font w:name="Wingdings">
    <w:panose1 w:val="05010000000000000000"/>
  </w:font>
  <w:font w:name="Segoe UI">
    <w:panose1 w:val="020B0502040504020204"/>
  </w:font>
  <w:font w:name="SimSun">
    <w:panose1 w:val="02020603020101020101"/>
  </w:font>
  <w:font w:name="Courier New">
    <w:panose1 w:val="02070309020205020404"/>
  </w:font>
  <w:font w:name="Mangal">
    <w:panose1 w:val="02040503050406030204"/>
  </w:font>
  <w:font w:name="Arial">
    <w:panose1 w:val="020B0604020202020204"/>
  </w:font>
  <w:font w:name="Cambria">
    <w:panose1 w:val="02040503050406030204"/>
  </w:font>
  <w:font w:name="Andale Mono">
    <w:panose1 w:val="020B0509000000000004"/>
  </w:font>
  <w:font w:name="Times New Roman">
    <w:panose1 w:val="02020603050405020304"/>
  </w:font>
  <w:font w:name="Abyssinica SIL">
    <w:panose1 w:val="020006030200000200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Borders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>
      <w:trPr/>
      <w:tc>
        <w:tcPr>
          <w:tcBorders/>
          <w:tcW w:w="3485" w:type="dxa"/>
          <w:textDirection w:val="lrTb"/>
          <w:noWrap w:val="false"/>
        </w:tcPr>
        <w:p>
          <w:pPr>
            <w:pStyle w:val="1076"/>
            <w:pBdr/>
            <w:spacing/>
            <w:ind w:left="-115"/>
            <w:jc w:val="left"/>
            <w:rPr/>
          </w:pPr>
          <w:r/>
          <w:r/>
        </w:p>
      </w:tc>
      <w:tc>
        <w:tcPr>
          <w:tcBorders/>
          <w:tcW w:w="3485" w:type="dxa"/>
          <w:textDirection w:val="lrTb"/>
          <w:noWrap w:val="false"/>
        </w:tcPr>
        <w:p>
          <w:pPr>
            <w:pStyle w:val="1076"/>
            <w:pBdr/>
            <w:spacing/>
            <w:ind/>
            <w:jc w:val="center"/>
            <w:rPr/>
          </w:pPr>
          <w:r/>
          <w:r/>
        </w:p>
      </w:tc>
      <w:tc>
        <w:tcPr>
          <w:tcBorders/>
          <w:tcW w:w="3485" w:type="dxa"/>
          <w:textDirection w:val="lrTb"/>
          <w:noWrap w:val="false"/>
        </w:tcPr>
        <w:p>
          <w:pPr>
            <w:pStyle w:val="1076"/>
            <w:pBdr/>
            <w:spacing/>
            <w:ind w:right="-115"/>
            <w:jc w:val="right"/>
            <w:rPr/>
          </w:pPr>
          <w:r/>
          <w:r/>
        </w:p>
      </w:tc>
    </w:tr>
  </w:tbl>
  <w:p>
    <w:pPr>
      <w:pStyle w:val="1078"/>
      <w:pBdr/>
      <w:spacing/>
      <w:ind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Borders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>
      <w:trPr/>
      <w:tc>
        <w:tcPr>
          <w:tcBorders/>
          <w:tcW w:w="3485" w:type="dxa"/>
          <w:textDirection w:val="lrTb"/>
          <w:noWrap w:val="false"/>
        </w:tcPr>
        <w:p>
          <w:pPr>
            <w:pStyle w:val="1076"/>
            <w:pBdr/>
            <w:spacing/>
            <w:ind w:left="-115"/>
            <w:jc w:val="left"/>
            <w:rPr/>
          </w:pPr>
          <w:r/>
          <w:r/>
        </w:p>
      </w:tc>
      <w:tc>
        <w:tcPr>
          <w:tcBorders/>
          <w:tcW w:w="3485" w:type="dxa"/>
          <w:textDirection w:val="lrTb"/>
          <w:noWrap w:val="false"/>
        </w:tcPr>
        <w:p>
          <w:pPr>
            <w:pStyle w:val="1076"/>
            <w:pBdr/>
            <w:spacing/>
            <w:ind/>
            <w:jc w:val="center"/>
            <w:rPr/>
          </w:pPr>
          <w:r/>
          <w:r/>
        </w:p>
      </w:tc>
      <w:tc>
        <w:tcPr>
          <w:tcBorders/>
          <w:tcW w:w="3485" w:type="dxa"/>
          <w:textDirection w:val="lrTb"/>
          <w:noWrap w:val="false"/>
        </w:tcPr>
        <w:p>
          <w:pPr>
            <w:pStyle w:val="1076"/>
            <w:pBdr/>
            <w:spacing/>
            <w:ind w:right="-115"/>
            <w:jc w:val="right"/>
            <w:rPr/>
          </w:pPr>
          <w:r/>
          <w:r/>
        </w:p>
      </w:tc>
    </w:tr>
  </w:tbl>
  <w:p>
    <w:pPr>
      <w:pStyle w:val="1078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6"/>
      <w:pBdr/>
      <w:spacing/>
      <w:ind/>
      <w:jc w:val="center"/>
      <w:rPr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6</w:t>
    </w:r>
    <w:r>
      <w:fldChar w:fldCharType="end"/>
    </w:r>
    <w:r/>
  </w:p>
  <w:p>
    <w:pPr>
      <w:pStyle w:val="1076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Borders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>
      <w:trPr/>
      <w:tc>
        <w:tcPr>
          <w:tcBorders/>
          <w:tcW w:w="3485" w:type="dxa"/>
          <w:textDirection w:val="lrTb"/>
          <w:noWrap w:val="false"/>
        </w:tcPr>
        <w:p>
          <w:pPr>
            <w:pStyle w:val="1076"/>
            <w:pBdr/>
            <w:spacing/>
            <w:ind w:left="-115"/>
            <w:jc w:val="left"/>
            <w:rPr/>
          </w:pPr>
          <w:r/>
          <w:r/>
        </w:p>
      </w:tc>
      <w:tc>
        <w:tcPr>
          <w:tcBorders/>
          <w:tcW w:w="3485" w:type="dxa"/>
          <w:textDirection w:val="lrTb"/>
          <w:noWrap w:val="false"/>
        </w:tcPr>
        <w:p>
          <w:pPr>
            <w:pStyle w:val="1076"/>
            <w:pBdr/>
            <w:spacing/>
            <w:ind/>
            <w:jc w:val="center"/>
            <w:rPr/>
          </w:pPr>
          <w:r/>
          <w:r/>
        </w:p>
      </w:tc>
      <w:tc>
        <w:tcPr>
          <w:tcBorders/>
          <w:tcW w:w="3485" w:type="dxa"/>
          <w:textDirection w:val="lrTb"/>
          <w:noWrap w:val="false"/>
        </w:tcPr>
        <w:p>
          <w:pPr>
            <w:pStyle w:val="1076"/>
            <w:pBdr/>
            <w:spacing/>
            <w:ind w:right="-115"/>
            <w:jc w:val="right"/>
            <w:rPr/>
          </w:pPr>
          <w:r/>
          <w:r/>
        </w:p>
      </w:tc>
    </w:tr>
  </w:tbl>
  <w:p>
    <w:pPr>
      <w:pStyle w:val="1076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Times New Roman" w:hAnsi="Times New Roman" w:eastAsia="Calibri" w:cs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"/>
      <w:numFmt w:val="bullet"/>
      <w:pPr>
        <w:pBdr/>
        <w:tabs>
          <w:tab w:val="left" w:leader="none" w:pos="720"/>
        </w:tabs>
        <w:spacing/>
        <w:ind w:hanging="360" w:left="720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left" w:leader="none" w:pos="1440"/>
        </w:tabs>
        <w:spacing/>
        <w:ind w:hanging="360" w:left="1440"/>
      </w:pPr>
      <w:rPr>
        <w:rFonts w:hint="default"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left" w:leader="none" w:pos="2160"/>
        </w:tabs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left" w:leader="none" w:pos="2880"/>
        </w:tabs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left" w:leader="none" w:pos="3600"/>
        </w:tabs>
        <w:spacing/>
        <w:ind w:hanging="360" w:left="3600"/>
      </w:pPr>
      <w:rPr>
        <w:rFonts w:hint="default"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left" w:leader="none" w:pos="4320"/>
        </w:tabs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left" w:leader="none" w:pos="5040"/>
        </w:tabs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left" w:leader="none" w:pos="5760"/>
        </w:tabs>
        <w:spacing/>
        <w:ind w:hanging="360" w:left="5760"/>
      </w:pPr>
      <w:rPr>
        <w:rFonts w:hint="default"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left" w:leader="none" w:pos="6480"/>
        </w:tabs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 w:eastAsia="Times New Roman" w:cs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3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Times New Roman" w:hAnsi="Times New Roman" w:eastAsia="Calibri" w:cs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5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6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 w:eastAsia="Calibri" w:cs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"/>
      <w:numFmt w:val="bullet"/>
      <w:pPr>
        <w:pBdr/>
        <w:spacing/>
        <w:ind w:hanging="360" w:left="144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6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8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60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2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4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6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8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200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 w:eastAsia="Calibri" w:cs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9">
    <w:styleLink w:val="1100"/>
    <w:lvl w:ilvl="0">
      <w:isLgl w:val="false"/>
      <w:lvlJc w:val="left"/>
      <w:lvlText w:val="-"/>
      <w:numFmt w:val="bullet"/>
      <w:pPr>
        <w:pBdr/>
        <w:spacing/>
        <w:ind w:hanging="360" w:left="720"/>
      </w:pPr>
      <w:pStyle w:val="1100"/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vertAlign w:val="baseline"/>
        <w14:textOutline w14:w="0" w14:cap="rnd" w14:cmpd="sng" w14:algn="ctr">
          <w14:noFill/>
          <w14:prstDash w14:val="solid"/>
          <w14:bevel/>
        </w14:textOutline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left" w:leader="none" w:pos="720"/>
        </w:tabs>
        <w:spacing/>
        <w:ind w:hanging="360" w:left="144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vertAlign w:val="baseline"/>
        <w14:textOutline w14:w="0" w14:cap="rnd" w14:cmpd="sng" w14:algn="ctr">
          <w14:noFill/>
          <w14:prstDash w14:val="solid"/>
          <w14:bevel/>
        </w14:textOutline>
      </w:rPr>
      <w:start w:val="1"/>
      <w:suff w:val="tab"/>
    </w:lvl>
    <w:lvl w:ilvl="2">
      <w:isLgl w:val="false"/>
      <w:lvlJc w:val="left"/>
      <w:lvlText w:val="▪"/>
      <w:numFmt w:val="bullet"/>
      <w:pPr>
        <w:pBdr/>
        <w:tabs>
          <w:tab w:val="left" w:leader="none" w:pos="720"/>
        </w:tabs>
        <w:spacing/>
        <w:ind w:hanging="360" w:left="216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vertAlign w:val="baseline"/>
        <w14:textOutline w14:w="0" w14:cap="rnd" w14:cmpd="sng" w14:algn="ctr">
          <w14:noFill/>
          <w14:prstDash w14:val="solid"/>
          <w14:bevel/>
        </w14:textOutline>
      </w:rPr>
      <w:start w:val="1"/>
      <w:suff w:val="tab"/>
    </w:lvl>
    <w:lvl w:ilvl="3">
      <w:isLgl w:val="false"/>
      <w:lvlJc w:val="left"/>
      <w:lvlText w:val="•"/>
      <w:numFmt w:val="bullet"/>
      <w:pPr>
        <w:pBdr/>
        <w:tabs>
          <w:tab w:val="left" w:leader="none" w:pos="720"/>
        </w:tabs>
        <w:spacing/>
        <w:ind w:hanging="360" w:left="288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vertAlign w:val="baseline"/>
        <w14:textOutline w14:w="0" w14:cap="rnd" w14:cmpd="sng" w14:algn="ctr">
          <w14:noFill/>
          <w14:prstDash w14:val="solid"/>
          <w14:bevel/>
        </w14:textOutline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left" w:leader="none" w:pos="720"/>
        </w:tabs>
        <w:spacing/>
        <w:ind w:hanging="360" w:left="36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vertAlign w:val="baseline"/>
        <w14:textOutline w14:w="0" w14:cap="rnd" w14:cmpd="sng" w14:algn="ctr">
          <w14:noFill/>
          <w14:prstDash w14:val="solid"/>
          <w14:bevel/>
        </w14:textOutline>
      </w:rPr>
      <w:start w:val="1"/>
      <w:suff w:val="tab"/>
    </w:lvl>
    <w:lvl w:ilvl="5">
      <w:isLgl w:val="false"/>
      <w:lvlJc w:val="left"/>
      <w:lvlText w:val="▪"/>
      <w:numFmt w:val="bullet"/>
      <w:pPr>
        <w:pBdr/>
        <w:tabs>
          <w:tab w:val="left" w:leader="none" w:pos="720"/>
        </w:tabs>
        <w:spacing/>
        <w:ind w:hanging="360" w:left="432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vertAlign w:val="baseline"/>
        <w14:textOutline w14:w="0" w14:cap="rnd" w14:cmpd="sng" w14:algn="ctr">
          <w14:noFill/>
          <w14:prstDash w14:val="solid"/>
          <w14:bevel/>
        </w14:textOutline>
      </w:rPr>
      <w:start w:val="1"/>
      <w:suff w:val="tab"/>
    </w:lvl>
    <w:lvl w:ilvl="6">
      <w:isLgl w:val="false"/>
      <w:lvlJc w:val="left"/>
      <w:lvlText w:val="•"/>
      <w:numFmt w:val="bullet"/>
      <w:pPr>
        <w:pBdr/>
        <w:tabs>
          <w:tab w:val="left" w:leader="none" w:pos="720"/>
        </w:tabs>
        <w:spacing/>
        <w:ind w:hanging="360" w:left="504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vertAlign w:val="baseline"/>
        <w14:textOutline w14:w="0" w14:cap="rnd" w14:cmpd="sng" w14:algn="ctr">
          <w14:noFill/>
          <w14:prstDash w14:val="solid"/>
          <w14:bevel/>
        </w14:textOutline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left" w:leader="none" w:pos="720"/>
        </w:tabs>
        <w:spacing/>
        <w:ind w:hanging="360" w:left="576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vertAlign w:val="baseline"/>
        <w14:textOutline w14:w="0" w14:cap="rnd" w14:cmpd="sng" w14:algn="ctr">
          <w14:noFill/>
          <w14:prstDash w14:val="solid"/>
          <w14:bevel/>
        </w14:textOutline>
      </w:rPr>
      <w:start w:val="1"/>
      <w:suff w:val="tab"/>
    </w:lvl>
    <w:lvl w:ilvl="8">
      <w:isLgl w:val="false"/>
      <w:lvlJc w:val="left"/>
      <w:lvlText w:val="▪"/>
      <w:numFmt w:val="bullet"/>
      <w:pPr>
        <w:pBdr/>
        <w:tabs>
          <w:tab w:val="left" w:leader="none" w:pos="720"/>
        </w:tabs>
        <w:spacing/>
        <w:ind w:hanging="360" w:left="648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vertAlign w:val="baseline"/>
        <w14:textOutline w14:w="0" w14:cap="rnd" w14:cmpd="sng" w14:algn="ctr">
          <w14:noFill/>
          <w14:prstDash w14:val="solid"/>
          <w14:bevel/>
        </w14:textOutline>
      </w:rPr>
      <w:start w:val="1"/>
      <w:suff w:val="tab"/>
    </w:lvl>
  </w:abstractNum>
  <w:abstractNum w:abstractNumId="10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Times New Roman" w:hAnsi="Times New Roman" w:eastAsia="Calibri" w:cs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1">
    <w:numStyleLink w:val="1100"/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2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 w:eastAsia="Calibri" w:cs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"/>
      <w:numFmt w:val="bullet"/>
      <w:pPr>
        <w:pBdr/>
        <w:spacing/>
        <w:ind w:hanging="360" w:left="720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"/>
      <w:numFmt w:val="bullet"/>
      <w:pPr>
        <w:pBdr/>
        <w:spacing/>
        <w:ind w:hanging="360" w:left="1440"/>
      </w:pPr>
      <w:rPr>
        <w:rFonts w:hint="default" w:ascii="Wingdings" w:hAnsi="Wingdings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4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5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6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7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8">
    <w:lvl w:ilvl="0">
      <w:isLgl w:val="false"/>
      <w:lvlJc w:val="left"/>
      <w:lvlText w:val=""/>
      <w:numFmt w:val="bullet"/>
      <w:pPr>
        <w:pBdr/>
        <w:spacing/>
        <w:ind w:hanging="360" w:left="720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9">
    <w:lvl w:ilvl="0">
      <w:isLgl w:val="false"/>
      <w:lvlJc w:val="left"/>
      <w:lvlText w:val=""/>
      <w:numFmt w:val="bullet"/>
      <w:pPr>
        <w:pBdr/>
        <w:spacing/>
        <w:ind w:hanging="360" w:left="78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50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22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94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6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8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10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82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540"/>
      </w:pPr>
      <w:rPr>
        <w:rFonts w:hint="default" w:ascii="Wingdings" w:hAnsi="Wingdings"/>
      </w:rPr>
      <w:start w:val="1"/>
      <w:suff w:val="tab"/>
    </w:lvl>
  </w:abstractNum>
  <w:abstractNum w:abstractNumId="20">
    <w:lvl w:ilvl="0">
      <w:isLgl w:val="false"/>
      <w:lvlJc w:val="left"/>
      <w:lvlText w:val="-"/>
      <w:numFmt w:val="bullet"/>
      <w:pPr>
        <w:pBdr/>
        <w:spacing/>
        <w:ind w:hanging="360" w:left="1428"/>
      </w:pPr>
      <w:rPr>
        <w:rFonts w:hint="default" w:ascii="Times New Roman" w:hAnsi="Times New Roman" w:eastAsia="Times New Roman" w:cs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8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8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8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8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8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8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8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8"/>
      </w:pPr>
      <w:rPr>
        <w:rFonts w:hint="default" w:ascii="Wingdings" w:hAnsi="Wingdings"/>
      </w:rPr>
      <w:start w:val="1"/>
      <w:suff w:val="tab"/>
    </w:lvl>
  </w:abstractNum>
  <w:abstractNum w:abstractNumId="21">
    <w:lvl w:ilvl="0">
      <w:isLgl w:val="false"/>
      <w:lvlJc w:val="left"/>
      <w:lvlText w:val=""/>
      <w:numFmt w:val="bullet"/>
      <w:pPr>
        <w:pBdr/>
        <w:tabs>
          <w:tab w:val="left" w:leader="none" w:pos="720"/>
        </w:tabs>
        <w:spacing/>
        <w:ind w:hanging="360" w:left="720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2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 w:eastAsia="Calibri" w:cs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3">
    <w:lvl w:ilvl="0">
      <w:isLgl w:val="false"/>
      <w:lvlJc w:val="left"/>
      <w:lvlText w:val=""/>
      <w:numFmt w:val="bullet"/>
      <w:pPr>
        <w:pBdr/>
        <w:spacing/>
        <w:ind w:hanging="360" w:left="360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080"/>
      </w:pPr>
      <w:rPr>
        <w:rFonts w:hint="default"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180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52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240"/>
      </w:pPr>
      <w:rPr>
        <w:rFonts w:hint="default"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396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468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400"/>
      </w:pPr>
      <w:rPr>
        <w:rFonts w:hint="default"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120"/>
      </w:pPr>
      <w:rPr>
        <w:rFonts w:hint="default" w:ascii="Wingdings" w:hAnsi="Wingdings"/>
      </w:rPr>
      <w:start w:val="1"/>
      <w:suff w:val="tab"/>
    </w:lvl>
  </w:abstractNum>
  <w:abstractNum w:abstractNumId="24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5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Times New Roman" w:hAnsi="Times New Roman" w:eastAsia="Times New Roman" w:cs="Times New Roman"/>
      </w:rPr>
      <w:start w:val="2012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6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Times New Roman" w:hAnsi="Times New Roman" w:eastAsia="Calibri" w:cs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7">
    <w:lvl w:ilvl="0">
      <w:isLgl w:val="false"/>
      <w:lvlJc w:val="left"/>
      <w:lvlText w:val=""/>
      <w:numFmt w:val="bullet"/>
      <w:pPr>
        <w:pBdr/>
        <w:spacing/>
        <w:ind w:hanging="360" w:left="144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6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8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60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2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4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6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8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200"/>
      </w:pPr>
      <w:rPr>
        <w:rFonts w:hint="default" w:ascii="Wingdings" w:hAnsi="Wingdings"/>
      </w:rPr>
      <w:start w:val="1"/>
      <w:suff w:val="tab"/>
    </w:lvl>
  </w:abstractNum>
  <w:abstractNum w:abstractNumId="28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9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</w:rPr>
      <w:start w:val="1"/>
      <w:suff w:val="tab"/>
    </w:lvl>
  </w:abstractNum>
  <w:abstractNum w:abstractNumId="30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31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32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33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34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35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36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37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38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39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40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41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42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43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23"/>
  </w:num>
  <w:num w:numId="2">
    <w:abstractNumId w:val="14"/>
  </w:num>
  <w:num w:numId="3">
    <w:abstractNumId w:val="25"/>
  </w:num>
  <w:num w:numId="4">
    <w:abstractNumId w:val="21"/>
  </w:num>
  <w:num w:numId="5">
    <w:abstractNumId w:val="24"/>
  </w:num>
  <w:num w:numId="6">
    <w:abstractNumId w:val="27"/>
  </w:num>
  <w:num w:numId="7">
    <w:abstractNumId w:val="7"/>
  </w:num>
  <w:num w:numId="8">
    <w:abstractNumId w:val="1"/>
  </w:num>
  <w:num w:numId="9">
    <w:abstractNumId w:val="19"/>
  </w:num>
  <w:num w:numId="10">
    <w:abstractNumId w:val="18"/>
  </w:num>
  <w:num w:numId="11">
    <w:abstractNumId w:val="13"/>
  </w:num>
  <w:num w:numId="12">
    <w:abstractNumId w:val="9"/>
  </w:num>
  <w:num w:numId="13">
    <w:abstractNumId w:val="11"/>
    <w:lvlOverride w:ilvl="0">
      <w:lvl w:ilvl="0">
        <w:isLgl w:val="false"/>
        <w:lvlJc w:val="left"/>
        <w:lvlText w:val="-"/>
        <w:numFmt w:val="bullet"/>
        <w:pPr>
          <w:pBdr/>
          <w:spacing/>
          <w:ind w:hanging="432" w:left="792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spacing w:val="0"/>
          <w:position w:val="0"/>
          <w:vertAlign w:val="baseline"/>
        </w:rPr>
        <w:start w:val="1"/>
        <w:suff w:val="tab"/>
      </w:lvl>
    </w:lvlOverride>
    <w:lvlOverride w:ilvl="1">
      <w:lvl w:ilvl="1">
        <w:isLgl w:val="false"/>
        <w:lvlJc w:val="left"/>
        <w:lvlText w:val="o"/>
        <w:numFmt w:val="bullet"/>
        <w:pPr>
          <w:pBdr/>
          <w:spacing/>
          <w:ind w:hanging="432" w:left="1512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spacing w:val="0"/>
          <w:position w:val="0"/>
          <w:vertAlign w:val="baseline"/>
        </w:rPr>
        <w:start w:val="1"/>
        <w:suff w:val="tab"/>
      </w:lvl>
    </w:lvlOverride>
    <w:lvlOverride w:ilvl="2">
      <w:lvl w:ilvl="2">
        <w:isLgl w:val="false"/>
        <w:lvlJc w:val="left"/>
        <w:lvlText w:val="▪"/>
        <w:numFmt w:val="bullet"/>
        <w:pPr>
          <w:pBdr/>
          <w:spacing/>
          <w:ind w:hanging="432" w:left="2232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spacing w:val="0"/>
          <w:position w:val="0"/>
          <w:vertAlign w:val="baseline"/>
        </w:rPr>
        <w:start w:val="1"/>
        <w:suff w:val="tab"/>
      </w:lvl>
    </w:lvlOverride>
    <w:lvlOverride w:ilvl="3">
      <w:lvl w:ilvl="3">
        <w:isLgl w:val="false"/>
        <w:lvlJc w:val="left"/>
        <w:lvlText w:val="•"/>
        <w:numFmt w:val="bullet"/>
        <w:pPr>
          <w:pBdr/>
          <w:spacing/>
          <w:ind w:hanging="432" w:left="2952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spacing w:val="0"/>
          <w:position w:val="0"/>
          <w:vertAlign w:val="baseline"/>
        </w:rPr>
        <w:start w:val="1"/>
        <w:suff w:val="tab"/>
      </w:lvl>
    </w:lvlOverride>
    <w:lvlOverride w:ilvl="4">
      <w:lvl w:ilvl="4">
        <w:isLgl w:val="false"/>
        <w:lvlJc w:val="left"/>
        <w:lvlText w:val="o"/>
        <w:numFmt w:val="bullet"/>
        <w:pPr>
          <w:pBdr/>
          <w:spacing/>
          <w:ind w:hanging="432" w:left="3672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spacing w:val="0"/>
          <w:position w:val="0"/>
          <w:vertAlign w:val="baseline"/>
        </w:rPr>
        <w:start w:val="1"/>
        <w:suff w:val="tab"/>
      </w:lvl>
    </w:lvlOverride>
    <w:lvlOverride w:ilvl="5">
      <w:lvl w:ilvl="5">
        <w:isLgl w:val="false"/>
        <w:lvlJc w:val="left"/>
        <w:lvlText w:val="▪"/>
        <w:numFmt w:val="bullet"/>
        <w:pPr>
          <w:pBdr/>
          <w:spacing/>
          <w:ind w:hanging="432" w:left="4392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spacing w:val="0"/>
          <w:position w:val="0"/>
          <w:vertAlign w:val="baseline"/>
        </w:rPr>
        <w:start w:val="1"/>
        <w:suff w:val="tab"/>
      </w:lvl>
    </w:lvlOverride>
    <w:lvlOverride w:ilvl="6">
      <w:lvl w:ilvl="6">
        <w:isLgl w:val="false"/>
        <w:lvlJc w:val="left"/>
        <w:lvlText w:val="•"/>
        <w:numFmt w:val="bullet"/>
        <w:pPr>
          <w:pBdr/>
          <w:spacing/>
          <w:ind w:hanging="432" w:left="5112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spacing w:val="0"/>
          <w:position w:val="0"/>
          <w:vertAlign w:val="baseline"/>
        </w:rPr>
        <w:start w:val="1"/>
        <w:suff w:val="tab"/>
      </w:lvl>
    </w:lvlOverride>
    <w:lvlOverride w:ilvl="7">
      <w:lvl w:ilvl="7">
        <w:isLgl w:val="false"/>
        <w:lvlJc w:val="left"/>
        <w:lvlText w:val="o"/>
        <w:numFmt w:val="bullet"/>
        <w:pPr>
          <w:pBdr/>
          <w:spacing/>
          <w:ind w:hanging="432" w:left="5832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spacing w:val="0"/>
          <w:position w:val="0"/>
          <w:vertAlign w:val="baseline"/>
        </w:rPr>
        <w:start w:val="1"/>
        <w:suff w:val="tab"/>
      </w:lvl>
    </w:lvlOverride>
    <w:lvlOverride w:ilvl="8">
      <w:lvl w:ilvl="8">
        <w:isLgl w:val="false"/>
        <w:lvlJc w:val="left"/>
        <w:lvlText w:val="▪"/>
        <w:numFmt w:val="bullet"/>
        <w:pPr>
          <w:pBdr/>
          <w:spacing/>
          <w:ind w:hanging="432" w:left="6552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spacing w:val="0"/>
          <w:position w:val="0"/>
          <w:vertAlign w:val="baseline"/>
        </w:rPr>
        <w:start w:val="1"/>
        <w:suff w:val="tab"/>
      </w:lvl>
    </w:lvlOverride>
  </w:num>
  <w:num w:numId="14">
    <w:abstractNumId w:val="20"/>
  </w:num>
  <w:num w:numId="15">
    <w:abstractNumId w:val="6"/>
  </w:num>
  <w:num w:numId="16">
    <w:abstractNumId w:val="12"/>
  </w:num>
  <w:num w:numId="17">
    <w:abstractNumId w:val="2"/>
  </w:num>
  <w:num w:numId="18">
    <w:abstractNumId w:val="0"/>
  </w:num>
  <w:num w:numId="19">
    <w:abstractNumId w:val="10"/>
  </w:num>
  <w:num w:numId="20">
    <w:abstractNumId w:val="8"/>
  </w:num>
  <w:num w:numId="21">
    <w:abstractNumId w:val="26"/>
  </w:num>
  <w:num w:numId="22">
    <w:abstractNumId w:val="17"/>
  </w:num>
  <w:num w:numId="23">
    <w:abstractNumId w:val="15"/>
  </w:num>
  <w:num w:numId="24">
    <w:abstractNumId w:val="28"/>
  </w:num>
  <w:num w:numId="25">
    <w:abstractNumId w:val="16"/>
  </w:num>
  <w:num w:numId="26">
    <w:abstractNumId w:val="3"/>
  </w:num>
  <w:num w:numId="27">
    <w:abstractNumId w:val="4"/>
  </w:num>
  <w:num w:numId="28">
    <w:abstractNumId w:val="22"/>
  </w:num>
  <w:num w:numId="29">
    <w:abstractNumId w:val="5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szCs w:val="22"/>
        <w:lang w:val="fr-FR" w:eastAsia="fr-FR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86">
    <w:name w:val="Endnote Text Char"/>
    <w:link w:val="912"/>
    <w:uiPriority w:val="99"/>
    <w:pPr>
      <w:pBdr/>
      <w:spacing/>
      <w:ind/>
    </w:pPr>
    <w:rPr>
      <w:sz w:val="20"/>
    </w:rPr>
  </w:style>
  <w:style w:type="paragraph" w:styleId="887" w:default="1">
    <w:name w:val="Normal"/>
    <w:qFormat/>
    <w:pPr>
      <w:pBdr/>
      <w:spacing/>
      <w:ind/>
      <w:jc w:val="both"/>
    </w:pPr>
    <w:rPr>
      <w:rFonts w:ascii="Times New Roman" w:hAnsi="Times New Roman"/>
      <w:sz w:val="24"/>
      <w:lang w:eastAsia="en-US"/>
    </w:rPr>
  </w:style>
  <w:style w:type="paragraph" w:styleId="888">
    <w:name w:val="Heading 1"/>
    <w:basedOn w:val="887"/>
    <w:next w:val="887"/>
    <w:link w:val="1095"/>
    <w:uiPriority w:val="9"/>
    <w:qFormat/>
    <w:pPr>
      <w:keepNext w:val="true"/>
      <w:keepLines w:val="true"/>
      <w:pBdr/>
      <w:spacing w:before="240"/>
      <w:ind/>
      <w:outlineLvl w:val="0"/>
    </w:pPr>
    <w:rPr>
      <w:rFonts w:ascii="Cambria" w:hAnsi="Cambria" w:eastAsia="Cambria" w:cs="Cambria"/>
      <w:color w:val="365f91" w:themeColor="accent1" w:themeShade="BF"/>
      <w:sz w:val="32"/>
      <w:szCs w:val="32"/>
    </w:rPr>
  </w:style>
  <w:style w:type="paragraph" w:styleId="889">
    <w:name w:val="Heading 2"/>
    <w:basedOn w:val="887"/>
    <w:next w:val="887"/>
    <w:link w:val="1098"/>
    <w:uiPriority w:val="9"/>
    <w:semiHidden/>
    <w:unhideWhenUsed/>
    <w:qFormat/>
    <w:pPr>
      <w:keepNext w:val="true"/>
      <w:keepLines w:val="true"/>
      <w:pBdr/>
      <w:spacing w:before="40"/>
      <w:ind/>
      <w:outlineLvl w:val="1"/>
    </w:pPr>
    <w:rPr>
      <w:rFonts w:ascii="Cambria" w:hAnsi="Cambria" w:eastAsia="Cambria" w:cs="Cambria"/>
      <w:color w:val="365f91" w:themeColor="accent1" w:themeShade="BF"/>
      <w:sz w:val="26"/>
      <w:szCs w:val="26"/>
    </w:rPr>
  </w:style>
  <w:style w:type="paragraph" w:styleId="890">
    <w:name w:val="Heading 3"/>
    <w:basedOn w:val="887"/>
    <w:next w:val="887"/>
    <w:link w:val="1089"/>
    <w:qFormat/>
    <w:pPr>
      <w:keepNext w:val="true"/>
      <w:pBdr/>
      <w:spacing/>
      <w:ind/>
      <w:jc w:val="center"/>
      <w:outlineLvl w:val="2"/>
    </w:pPr>
    <w:rPr>
      <w:rFonts w:eastAsia="Times New Roman"/>
      <w:b/>
      <w:bCs/>
      <w:sz w:val="36"/>
      <w:szCs w:val="24"/>
      <w:lang w:eastAsia="fr-FR"/>
    </w:rPr>
  </w:style>
  <w:style w:type="paragraph" w:styleId="891">
    <w:name w:val="Heading 4"/>
    <w:basedOn w:val="887"/>
    <w:next w:val="887"/>
    <w:link w:val="91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92">
    <w:name w:val="Heading 5"/>
    <w:basedOn w:val="887"/>
    <w:next w:val="887"/>
    <w:link w:val="92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Cs w:val="24"/>
    </w:rPr>
  </w:style>
  <w:style w:type="paragraph" w:styleId="893">
    <w:name w:val="Heading 6"/>
    <w:basedOn w:val="887"/>
    <w:next w:val="887"/>
    <w:link w:val="92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</w:rPr>
  </w:style>
  <w:style w:type="paragraph" w:styleId="894">
    <w:name w:val="Heading 7"/>
    <w:basedOn w:val="887"/>
    <w:next w:val="887"/>
    <w:link w:val="92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895">
    <w:name w:val="Heading 8"/>
    <w:basedOn w:val="887"/>
    <w:next w:val="887"/>
    <w:link w:val="92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</w:rPr>
  </w:style>
  <w:style w:type="paragraph" w:styleId="896">
    <w:name w:val="Heading 9"/>
    <w:basedOn w:val="887"/>
    <w:next w:val="887"/>
    <w:link w:val="92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97" w:default="1">
    <w:name w:val="Default Paragraph Font"/>
    <w:uiPriority w:val="1"/>
    <w:semiHidden/>
    <w:unhideWhenUsed/>
    <w:pPr>
      <w:pBdr/>
      <w:spacing/>
      <w:ind/>
    </w:pPr>
  </w:style>
  <w:style w:type="table" w:styleId="89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99" w:default="1">
    <w:name w:val="No List"/>
    <w:uiPriority w:val="99"/>
    <w:semiHidden/>
    <w:unhideWhenUsed/>
    <w:pPr>
      <w:pBdr/>
      <w:spacing/>
      <w:ind/>
    </w:pPr>
  </w:style>
  <w:style w:type="character" w:styleId="900" w:customStyle="1">
    <w:name w:val="Heading 4 Char"/>
    <w:basedOn w:val="89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901" w:customStyle="1">
    <w:name w:val="Heading 5 Char"/>
    <w:basedOn w:val="897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902" w:customStyle="1">
    <w:name w:val="Heading 6 Char"/>
    <w:basedOn w:val="897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903" w:customStyle="1">
    <w:name w:val="Heading 7 Char"/>
    <w:basedOn w:val="897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04" w:customStyle="1">
    <w:name w:val="Heading 8 Char"/>
    <w:basedOn w:val="89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905" w:customStyle="1">
    <w:name w:val="Heading 9 Char"/>
    <w:basedOn w:val="897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906" w:customStyle="1">
    <w:name w:val="Title Char"/>
    <w:basedOn w:val="897"/>
    <w:uiPriority w:val="10"/>
    <w:pPr>
      <w:pBdr/>
      <w:spacing/>
      <w:ind/>
    </w:pPr>
    <w:rPr>
      <w:sz w:val="48"/>
      <w:szCs w:val="48"/>
    </w:rPr>
  </w:style>
  <w:style w:type="character" w:styleId="907" w:customStyle="1">
    <w:name w:val="Subtitle Char"/>
    <w:basedOn w:val="897"/>
    <w:uiPriority w:val="11"/>
    <w:pPr>
      <w:pBdr/>
      <w:spacing/>
      <w:ind/>
    </w:pPr>
    <w:rPr>
      <w:sz w:val="24"/>
      <w:szCs w:val="24"/>
    </w:rPr>
  </w:style>
  <w:style w:type="character" w:styleId="908" w:customStyle="1">
    <w:name w:val="Quote Char"/>
    <w:uiPriority w:val="29"/>
    <w:pPr>
      <w:pBdr/>
      <w:spacing/>
      <w:ind/>
    </w:pPr>
    <w:rPr>
      <w:i/>
    </w:rPr>
  </w:style>
  <w:style w:type="character" w:styleId="909" w:customStyle="1">
    <w:name w:val="Intense Quote Char"/>
    <w:uiPriority w:val="30"/>
    <w:pPr>
      <w:pBdr/>
      <w:spacing/>
      <w:ind/>
    </w:pPr>
    <w:rPr>
      <w:i/>
    </w:rPr>
  </w:style>
  <w:style w:type="paragraph" w:styleId="910">
    <w:name w:val="Caption"/>
    <w:basedOn w:val="887"/>
    <w:next w:val="88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911" w:customStyle="1">
    <w:name w:val="Caption Char"/>
    <w:uiPriority w:val="99"/>
    <w:pPr>
      <w:pBdr/>
      <w:spacing/>
      <w:ind/>
    </w:pPr>
  </w:style>
  <w:style w:type="paragraph" w:styleId="912">
    <w:name w:val="endnote text"/>
    <w:basedOn w:val="887"/>
    <w:link w:val="913"/>
    <w:uiPriority w:val="99"/>
    <w:semiHidden/>
    <w:unhideWhenUsed/>
    <w:pPr>
      <w:pBdr/>
      <w:spacing/>
      <w:ind/>
    </w:pPr>
    <w:rPr>
      <w:sz w:val="20"/>
    </w:rPr>
  </w:style>
  <w:style w:type="character" w:styleId="913" w:customStyle="1">
    <w:name w:val="Note de fin Car"/>
    <w:link w:val="912"/>
    <w:uiPriority w:val="99"/>
    <w:pPr>
      <w:pBdr/>
      <w:spacing/>
      <w:ind/>
    </w:pPr>
    <w:rPr>
      <w:sz w:val="20"/>
    </w:rPr>
  </w:style>
  <w:style w:type="character" w:styleId="914">
    <w:name w:val="endnote reference"/>
    <w:basedOn w:val="897"/>
    <w:uiPriority w:val="99"/>
    <w:semiHidden/>
    <w:unhideWhenUsed/>
    <w:pPr>
      <w:pBdr/>
      <w:spacing/>
      <w:ind/>
    </w:pPr>
    <w:rPr>
      <w:vertAlign w:val="superscript"/>
    </w:rPr>
  </w:style>
  <w:style w:type="paragraph" w:styleId="915">
    <w:name w:val="table of figures"/>
    <w:basedOn w:val="887"/>
    <w:next w:val="887"/>
    <w:uiPriority w:val="99"/>
    <w:unhideWhenUsed/>
    <w:pPr>
      <w:pBdr/>
      <w:spacing/>
      <w:ind/>
    </w:pPr>
  </w:style>
  <w:style w:type="character" w:styleId="916" w:customStyle="1">
    <w:name w:val="Heading 1 Char"/>
    <w:basedOn w:val="897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917" w:customStyle="1">
    <w:name w:val="Heading 2 Char"/>
    <w:basedOn w:val="897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918" w:customStyle="1">
    <w:name w:val="Heading 3 Char"/>
    <w:basedOn w:val="89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919" w:customStyle="1">
    <w:name w:val="Titre 4 Car"/>
    <w:basedOn w:val="897"/>
    <w:link w:val="891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920" w:customStyle="1">
    <w:name w:val="Titre 5 Car"/>
    <w:basedOn w:val="897"/>
    <w:link w:val="892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921" w:customStyle="1">
    <w:name w:val="Titre 6 Car"/>
    <w:basedOn w:val="897"/>
    <w:link w:val="89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922" w:customStyle="1">
    <w:name w:val="Titre 7 Car"/>
    <w:basedOn w:val="897"/>
    <w:link w:val="894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23" w:customStyle="1">
    <w:name w:val="Titre 8 Car"/>
    <w:basedOn w:val="897"/>
    <w:link w:val="895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924" w:customStyle="1">
    <w:name w:val="Titre 9 Car"/>
    <w:basedOn w:val="897"/>
    <w:link w:val="896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925">
    <w:name w:val="No Spacing"/>
    <w:uiPriority w:val="1"/>
    <w:qFormat/>
    <w:pPr>
      <w:pBdr/>
      <w:spacing/>
      <w:ind/>
    </w:pPr>
  </w:style>
  <w:style w:type="paragraph" w:styleId="926">
    <w:name w:val="Title"/>
    <w:basedOn w:val="887"/>
    <w:next w:val="887"/>
    <w:link w:val="927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927" w:customStyle="1">
    <w:name w:val="Titre Car"/>
    <w:basedOn w:val="897"/>
    <w:link w:val="926"/>
    <w:uiPriority w:val="10"/>
    <w:pPr>
      <w:pBdr/>
      <w:spacing/>
      <w:ind/>
    </w:pPr>
    <w:rPr>
      <w:sz w:val="48"/>
      <w:szCs w:val="48"/>
    </w:rPr>
  </w:style>
  <w:style w:type="paragraph" w:styleId="928">
    <w:name w:val="Subtitle"/>
    <w:basedOn w:val="887"/>
    <w:next w:val="887"/>
    <w:link w:val="929"/>
    <w:uiPriority w:val="11"/>
    <w:qFormat/>
    <w:pPr>
      <w:pBdr/>
      <w:spacing w:after="200" w:before="200"/>
      <w:ind/>
    </w:pPr>
    <w:rPr>
      <w:szCs w:val="24"/>
    </w:rPr>
  </w:style>
  <w:style w:type="character" w:styleId="929" w:customStyle="1">
    <w:name w:val="Sous-titre Car"/>
    <w:basedOn w:val="897"/>
    <w:link w:val="928"/>
    <w:uiPriority w:val="11"/>
    <w:pPr>
      <w:pBdr/>
      <w:spacing/>
      <w:ind/>
    </w:pPr>
    <w:rPr>
      <w:sz w:val="24"/>
      <w:szCs w:val="24"/>
    </w:rPr>
  </w:style>
  <w:style w:type="paragraph" w:styleId="930">
    <w:name w:val="Quote"/>
    <w:basedOn w:val="887"/>
    <w:next w:val="887"/>
    <w:link w:val="931"/>
    <w:uiPriority w:val="29"/>
    <w:qFormat/>
    <w:pPr>
      <w:pBdr/>
      <w:spacing/>
      <w:ind w:right="720" w:left="720"/>
    </w:pPr>
    <w:rPr>
      <w:i/>
    </w:rPr>
  </w:style>
  <w:style w:type="character" w:styleId="931" w:customStyle="1">
    <w:name w:val="Citation Car"/>
    <w:link w:val="930"/>
    <w:uiPriority w:val="29"/>
    <w:pPr>
      <w:pBdr/>
      <w:spacing/>
      <w:ind/>
    </w:pPr>
    <w:rPr>
      <w:i/>
    </w:rPr>
  </w:style>
  <w:style w:type="paragraph" w:styleId="932">
    <w:name w:val="Intense Quote"/>
    <w:basedOn w:val="887"/>
    <w:next w:val="887"/>
    <w:link w:val="93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933" w:customStyle="1">
    <w:name w:val="Citation intense Car"/>
    <w:link w:val="932"/>
    <w:uiPriority w:val="30"/>
    <w:pPr>
      <w:pBdr/>
      <w:spacing/>
      <w:ind/>
    </w:pPr>
    <w:rPr>
      <w:i/>
    </w:rPr>
  </w:style>
  <w:style w:type="character" w:styleId="934" w:customStyle="1">
    <w:name w:val="Header Char"/>
    <w:basedOn w:val="897"/>
    <w:uiPriority w:val="99"/>
    <w:pPr>
      <w:pBdr/>
      <w:spacing/>
      <w:ind/>
    </w:pPr>
  </w:style>
  <w:style w:type="character" w:styleId="935" w:customStyle="1">
    <w:name w:val="Footer Char"/>
    <w:basedOn w:val="897"/>
    <w:uiPriority w:val="99"/>
    <w:pPr>
      <w:pBdr/>
      <w:spacing/>
      <w:ind/>
    </w:pPr>
  </w:style>
  <w:style w:type="table" w:styleId="936">
    <w:name w:val="Table Grid"/>
    <w:basedOn w:val="898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 w:customStyle="1">
    <w:name w:val="Table Grid Light"/>
    <w:basedOn w:val="898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>
    <w:name w:val="Plain Table 1"/>
    <w:basedOn w:val="898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>
    <w:name w:val="Plain Table 2"/>
    <w:basedOn w:val="898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>
    <w:name w:val="Plain Table 3"/>
    <w:basedOn w:val="89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>
    <w:name w:val="Plain Table 4"/>
    <w:basedOn w:val="89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>
    <w:name w:val="Plain Table 5"/>
    <w:basedOn w:val="89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>
    <w:name w:val="Grid Table 1 Light"/>
    <w:basedOn w:val="898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 w:customStyle="1">
    <w:name w:val="Grid Table 1 Light - Accent 1"/>
    <w:basedOn w:val="898"/>
    <w:uiPriority w:val="99"/>
    <w:pPr>
      <w:pBdr/>
      <w:spacing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 w:customStyle="1">
    <w:name w:val="Grid Table 1 Light - Accent 2"/>
    <w:basedOn w:val="898"/>
    <w:uiPriority w:val="99"/>
    <w:pPr>
      <w:pBdr/>
      <w:spacing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6" w:customStyle="1">
    <w:name w:val="Grid Table 1 Light - Accent 3"/>
    <w:basedOn w:val="898"/>
    <w:uiPriority w:val="99"/>
    <w:pPr>
      <w:pBdr/>
      <w:spacing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7" w:customStyle="1">
    <w:name w:val="Grid Table 1 Light - Accent 4"/>
    <w:basedOn w:val="898"/>
    <w:uiPriority w:val="99"/>
    <w:pPr>
      <w:pBdr/>
      <w:spacing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8" w:customStyle="1">
    <w:name w:val="Grid Table 1 Light - Accent 5"/>
    <w:basedOn w:val="898"/>
    <w:uiPriority w:val="99"/>
    <w:pPr>
      <w:pBdr/>
      <w:spacing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9" w:customStyle="1">
    <w:name w:val="Grid Table 1 Light - Accent 6"/>
    <w:basedOn w:val="898"/>
    <w:uiPriority w:val="99"/>
    <w:pPr>
      <w:pBdr/>
      <w:spacing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0">
    <w:name w:val="Grid Table 2"/>
    <w:basedOn w:val="89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1" w:customStyle="1">
    <w:name w:val="Grid Table 2 - Accent 1"/>
    <w:basedOn w:val="89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2" w:customStyle="1">
    <w:name w:val="Grid Table 2 - Accent 2"/>
    <w:basedOn w:val="89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3" w:customStyle="1">
    <w:name w:val="Grid Table 2 - Accent 3"/>
    <w:basedOn w:val="89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4" w:customStyle="1">
    <w:name w:val="Grid Table 2 - Accent 4"/>
    <w:basedOn w:val="89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5" w:customStyle="1">
    <w:name w:val="Grid Table 2 - Accent 5"/>
    <w:basedOn w:val="89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6" w:customStyle="1">
    <w:name w:val="Grid Table 2 - Accent 6"/>
    <w:basedOn w:val="89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7">
    <w:name w:val="Grid Table 3"/>
    <w:basedOn w:val="89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8" w:customStyle="1">
    <w:name w:val="Grid Table 3 - Accent 1"/>
    <w:basedOn w:val="89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9" w:customStyle="1">
    <w:name w:val="Grid Table 3 - Accent 2"/>
    <w:basedOn w:val="89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0" w:customStyle="1">
    <w:name w:val="Grid Table 3 - Accent 3"/>
    <w:basedOn w:val="89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1" w:customStyle="1">
    <w:name w:val="Grid Table 3 - Accent 4"/>
    <w:basedOn w:val="89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2" w:customStyle="1">
    <w:name w:val="Grid Table 3 - Accent 5"/>
    <w:basedOn w:val="89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3" w:customStyle="1">
    <w:name w:val="Grid Table 3 - Accent 6"/>
    <w:basedOn w:val="89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4">
    <w:name w:val="Grid Table 4"/>
    <w:basedOn w:val="898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5" w:customStyle="1">
    <w:name w:val="Grid Table 4 - Accent 1"/>
    <w:basedOn w:val="898"/>
    <w:uiPriority w:val="5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6" w:customStyle="1">
    <w:name w:val="Grid Table 4 - Accent 2"/>
    <w:basedOn w:val="898"/>
    <w:uiPriority w:val="5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7" w:customStyle="1">
    <w:name w:val="Grid Table 4 - Accent 3"/>
    <w:basedOn w:val="898"/>
    <w:uiPriority w:val="5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8" w:customStyle="1">
    <w:name w:val="Grid Table 4 - Accent 4"/>
    <w:basedOn w:val="898"/>
    <w:uiPriority w:val="5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9" w:customStyle="1">
    <w:name w:val="Grid Table 4 - Accent 5"/>
    <w:basedOn w:val="898"/>
    <w:uiPriority w:val="5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0" w:customStyle="1">
    <w:name w:val="Grid Table 4 - Accent 6"/>
    <w:basedOn w:val="898"/>
    <w:uiPriority w:val="5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1">
    <w:name w:val="Grid Table 5 Dark"/>
    <w:basedOn w:val="898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2" w:customStyle="1">
    <w:name w:val="Grid Table 5 Dark- Accent 1"/>
    <w:basedOn w:val="898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3" w:customStyle="1">
    <w:name w:val="Grid Table 5 Dark - Accent 2"/>
    <w:basedOn w:val="898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2dc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4" w:customStyle="1">
    <w:name w:val="Grid Table 5 Dark - Accent 3"/>
    <w:basedOn w:val="898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eaf1d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5" w:customStyle="1">
    <w:name w:val="Grid Table 5 Dark- Accent 4"/>
    <w:basedOn w:val="898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6" w:customStyle="1">
    <w:name w:val="Grid Table 5 Dark - Accent 5"/>
    <w:basedOn w:val="898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7" w:customStyle="1">
    <w:name w:val="Grid Table 5 Dark - Accent 6"/>
    <w:basedOn w:val="898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8">
    <w:name w:val="Grid Table 6 Colorful"/>
    <w:basedOn w:val="898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9" w:customStyle="1">
    <w:name w:val="Grid Table 6 Colorful - Accent 1"/>
    <w:basedOn w:val="898"/>
    <w:uiPriority w:val="99"/>
    <w:pPr>
      <w:pBdr/>
      <w:spacing/>
      <w:ind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0" w:customStyle="1">
    <w:name w:val="Grid Table 6 Colorful - Accent 2"/>
    <w:basedOn w:val="898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1" w:customStyle="1">
    <w:name w:val="Grid Table 6 Colorful - Accent 3"/>
    <w:basedOn w:val="898"/>
    <w:uiPriority w:val="99"/>
    <w:pPr>
      <w:pBdr/>
      <w:spacing/>
      <w:ind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2" w:customStyle="1">
    <w:name w:val="Grid Table 6 Colorful - Accent 4"/>
    <w:basedOn w:val="898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3" w:customStyle="1">
    <w:name w:val="Grid Table 6 Colorful - Accent 5"/>
    <w:basedOn w:val="898"/>
    <w:uiPriority w:val="99"/>
    <w:pPr>
      <w:pBdr/>
      <w:spacing/>
      <w:ind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4" w:customStyle="1">
    <w:name w:val="Grid Table 6 Colorful - Accent 6"/>
    <w:basedOn w:val="898"/>
    <w:uiPriority w:val="99"/>
    <w:pPr>
      <w:pBdr/>
      <w:spacing/>
      <w:ind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5">
    <w:name w:val="Grid Table 7 Colorful"/>
    <w:basedOn w:val="898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6" w:customStyle="1">
    <w:name w:val="Grid Table 7 Colorful - Accent 1"/>
    <w:basedOn w:val="898"/>
    <w:uiPriority w:val="99"/>
    <w:pPr>
      <w:pBdr/>
      <w:spacing/>
      <w:ind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7" w:customStyle="1">
    <w:name w:val="Grid Table 7 Colorful - Accent 2"/>
    <w:basedOn w:val="89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8" w:customStyle="1">
    <w:name w:val="Grid Table 7 Colorful - Accent 3"/>
    <w:basedOn w:val="89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9" w:customStyle="1">
    <w:name w:val="Grid Table 7 Colorful - Accent 4"/>
    <w:basedOn w:val="89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0" w:customStyle="1">
    <w:name w:val="Grid Table 7 Colorful - Accent 5"/>
    <w:basedOn w:val="898"/>
    <w:uiPriority w:val="99"/>
    <w:pPr>
      <w:pBdr/>
      <w:spacing/>
      <w:ind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1" w:customStyle="1">
    <w:name w:val="Grid Table 7 Colorful - Accent 6"/>
    <w:basedOn w:val="898"/>
    <w:uiPriority w:val="99"/>
    <w:pPr>
      <w:pBdr/>
      <w:spacing/>
      <w:ind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2">
    <w:name w:val="List Table 1 Light"/>
    <w:basedOn w:val="89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3" w:customStyle="1">
    <w:name w:val="List Table 1 Light - Accent 1"/>
    <w:basedOn w:val="89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4" w:customStyle="1">
    <w:name w:val="List Table 1 Light - Accent 2"/>
    <w:basedOn w:val="89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5" w:customStyle="1">
    <w:name w:val="List Table 1 Light - Accent 3"/>
    <w:basedOn w:val="89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6" w:customStyle="1">
    <w:name w:val="List Table 1 Light - Accent 4"/>
    <w:basedOn w:val="89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7" w:customStyle="1">
    <w:name w:val="List Table 1 Light - Accent 5"/>
    <w:basedOn w:val="89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8" w:customStyle="1">
    <w:name w:val="List Table 1 Light - Accent 6"/>
    <w:basedOn w:val="89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9">
    <w:name w:val="List Table 2"/>
    <w:basedOn w:val="898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0" w:customStyle="1">
    <w:name w:val="List Table 2 - Accent 1"/>
    <w:basedOn w:val="898"/>
    <w:uiPriority w:val="9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1" w:customStyle="1">
    <w:name w:val="List Table 2 - Accent 2"/>
    <w:basedOn w:val="898"/>
    <w:uiPriority w:val="9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2" w:customStyle="1">
    <w:name w:val="List Table 2 - Accent 3"/>
    <w:basedOn w:val="898"/>
    <w:uiPriority w:val="9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3" w:customStyle="1">
    <w:name w:val="List Table 2 - Accent 4"/>
    <w:basedOn w:val="898"/>
    <w:uiPriority w:val="9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4" w:customStyle="1">
    <w:name w:val="List Table 2 - Accent 5"/>
    <w:basedOn w:val="898"/>
    <w:uiPriority w:val="9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5" w:customStyle="1">
    <w:name w:val="List Table 2 - Accent 6"/>
    <w:basedOn w:val="898"/>
    <w:uiPriority w:val="9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6">
    <w:name w:val="List Table 3"/>
    <w:basedOn w:val="898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7" w:customStyle="1">
    <w:name w:val="List Table 3 - Accent 1"/>
    <w:basedOn w:val="898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8" w:customStyle="1">
    <w:name w:val="List Table 3 - Accent 2"/>
    <w:basedOn w:val="898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9" w:customStyle="1">
    <w:name w:val="List Table 3 - Accent 3"/>
    <w:basedOn w:val="898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0" w:customStyle="1">
    <w:name w:val="List Table 3 - Accent 4"/>
    <w:basedOn w:val="898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1" w:customStyle="1">
    <w:name w:val="List Table 3 - Accent 5"/>
    <w:basedOn w:val="898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2" w:customStyle="1">
    <w:name w:val="List Table 3 - Accent 6"/>
    <w:basedOn w:val="898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3">
    <w:name w:val="List Table 4"/>
    <w:basedOn w:val="898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4" w:customStyle="1">
    <w:name w:val="List Table 4 - Accent 1"/>
    <w:basedOn w:val="898"/>
    <w:uiPriority w:val="9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5" w:customStyle="1">
    <w:name w:val="List Table 4 - Accent 2"/>
    <w:basedOn w:val="898"/>
    <w:uiPriority w:val="9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6" w:customStyle="1">
    <w:name w:val="List Table 4 - Accent 3"/>
    <w:basedOn w:val="898"/>
    <w:uiPriority w:val="9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7" w:customStyle="1">
    <w:name w:val="List Table 4 - Accent 4"/>
    <w:basedOn w:val="898"/>
    <w:uiPriority w:val="9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8" w:customStyle="1">
    <w:name w:val="List Table 4 - Accent 5"/>
    <w:basedOn w:val="898"/>
    <w:uiPriority w:val="9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9" w:customStyle="1">
    <w:name w:val="List Table 4 - Accent 6"/>
    <w:basedOn w:val="898"/>
    <w:uiPriority w:val="9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0">
    <w:name w:val="List Table 5 Dark"/>
    <w:basedOn w:val="898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auto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1" w:customStyle="1">
    <w:name w:val="List Table 5 Dark - Accent 1"/>
    <w:basedOn w:val="898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auto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2" w:customStyle="1">
    <w:name w:val="List Table 5 Dark - Accent 2"/>
    <w:basedOn w:val="898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auto" w:fill="d9969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3" w:customStyle="1">
    <w:name w:val="List Table 5 Dark - Accent 3"/>
    <w:basedOn w:val="898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auto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4" w:customStyle="1">
    <w:name w:val="List Table 5 Dark - Accent 4"/>
    <w:basedOn w:val="898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auto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5" w:customStyle="1">
    <w:name w:val="List Table 5 Dark - Accent 5"/>
    <w:basedOn w:val="898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auto" w:fill="92cc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6" w:customStyle="1">
    <w:name w:val="List Table 5 Dark - Accent 6"/>
    <w:basedOn w:val="898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auto" w:fill="fac0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7">
    <w:name w:val="List Table 6 Colorful"/>
    <w:basedOn w:val="898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auto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8" w:customStyle="1">
    <w:name w:val="List Table 6 Colorful - Accent 1"/>
    <w:basedOn w:val="898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9" w:customStyle="1">
    <w:name w:val="List Table 6 Colorful - Accent 2"/>
    <w:basedOn w:val="898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0" w:customStyle="1">
    <w:name w:val="List Table 6 Colorful - Accent 3"/>
    <w:basedOn w:val="898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1" w:customStyle="1">
    <w:name w:val="List Table 6 Colorful - Accent 4"/>
    <w:basedOn w:val="898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2" w:customStyle="1">
    <w:name w:val="List Table 6 Colorful - Accent 5"/>
    <w:basedOn w:val="898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3" w:customStyle="1">
    <w:name w:val="List Table 6 Colorful - Accent 6"/>
    <w:basedOn w:val="898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4">
    <w:name w:val="List Table 7 Colorful"/>
    <w:basedOn w:val="898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5" w:customStyle="1">
    <w:name w:val="List Table 7 Colorful - Accent 1"/>
    <w:basedOn w:val="898"/>
    <w:uiPriority w:val="99"/>
    <w:pPr>
      <w:pBdr/>
      <w:spacing/>
      <w:ind/>
    </w:pPr>
    <w:tblPr>
      <w:tblStyleRowBandSize w:val="1"/>
      <w:tblStyleColBandSize w:val="1"/>
      <w:tblBorders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6" w:customStyle="1">
    <w:name w:val="List Table 7 Colorful - Accent 2"/>
    <w:basedOn w:val="898"/>
    <w:uiPriority w:val="99"/>
    <w:pPr>
      <w:pBdr/>
      <w:spacing/>
      <w:ind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7" w:customStyle="1">
    <w:name w:val="List Table 7 Colorful - Accent 3"/>
    <w:basedOn w:val="898"/>
    <w:uiPriority w:val="99"/>
    <w:pPr>
      <w:pBdr/>
      <w:spacing/>
      <w:ind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8" w:customStyle="1">
    <w:name w:val="List Table 7 Colorful - Accent 4"/>
    <w:basedOn w:val="898"/>
    <w:uiPriority w:val="99"/>
    <w:pPr>
      <w:pBdr/>
      <w:spacing/>
      <w:ind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9" w:customStyle="1">
    <w:name w:val="List Table 7 Colorful - Accent 5"/>
    <w:basedOn w:val="898"/>
    <w:uiPriority w:val="99"/>
    <w:pPr>
      <w:pBdr/>
      <w:spacing/>
      <w:ind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0" w:customStyle="1">
    <w:name w:val="List Table 7 Colorful - Accent 6"/>
    <w:basedOn w:val="898"/>
    <w:uiPriority w:val="99"/>
    <w:pPr>
      <w:pBdr/>
      <w:spacing/>
      <w:ind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1" w:customStyle="1">
    <w:name w:val="Lined - Accent"/>
    <w:basedOn w:val="898"/>
    <w:uiPriority w:val="99"/>
    <w:pPr>
      <w:pBdr/>
      <w:spacing/>
      <w:ind/>
    </w:pPr>
    <w:rPr>
      <w:color w:val="40404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2" w:customStyle="1">
    <w:name w:val="Lined - Accent 1"/>
    <w:basedOn w:val="898"/>
    <w:uiPriority w:val="99"/>
    <w:pPr>
      <w:pBdr/>
      <w:spacing/>
      <w:ind/>
    </w:pPr>
    <w:rPr>
      <w:color w:val="40404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3" w:customStyle="1">
    <w:name w:val="Lined - Accent 2"/>
    <w:basedOn w:val="898"/>
    <w:uiPriority w:val="99"/>
    <w:pPr>
      <w:pBdr/>
      <w:spacing/>
      <w:ind/>
    </w:pPr>
    <w:rPr>
      <w:color w:val="40404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4" w:customStyle="1">
    <w:name w:val="Lined - Accent 3"/>
    <w:basedOn w:val="898"/>
    <w:uiPriority w:val="99"/>
    <w:pPr>
      <w:pBdr/>
      <w:spacing/>
      <w:ind/>
    </w:pPr>
    <w:rPr>
      <w:color w:val="40404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5" w:customStyle="1">
    <w:name w:val="Lined - Accent 4"/>
    <w:basedOn w:val="898"/>
    <w:uiPriority w:val="99"/>
    <w:pPr>
      <w:pBdr/>
      <w:spacing/>
      <w:ind/>
    </w:pPr>
    <w:rPr>
      <w:color w:val="40404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6" w:customStyle="1">
    <w:name w:val="Lined - Accent 5"/>
    <w:basedOn w:val="898"/>
    <w:uiPriority w:val="99"/>
    <w:pPr>
      <w:pBdr/>
      <w:spacing/>
      <w:ind/>
    </w:pPr>
    <w:rPr>
      <w:color w:val="40404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7" w:customStyle="1">
    <w:name w:val="Lined - Accent 6"/>
    <w:basedOn w:val="898"/>
    <w:uiPriority w:val="99"/>
    <w:pPr>
      <w:pBdr/>
      <w:spacing/>
      <w:ind/>
    </w:pPr>
    <w:rPr>
      <w:color w:val="40404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8" w:customStyle="1">
    <w:name w:val="Bordered &amp; Lined - Accent"/>
    <w:basedOn w:val="898"/>
    <w:uiPriority w:val="99"/>
    <w:pPr>
      <w:pBdr/>
      <w:spacing/>
      <w:ind/>
    </w:pPr>
    <w:rPr>
      <w:color w:val="40404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9" w:customStyle="1">
    <w:name w:val="Bordered &amp; Lined - Accent 1"/>
    <w:basedOn w:val="898"/>
    <w:uiPriority w:val="99"/>
    <w:pPr>
      <w:pBdr/>
      <w:spacing/>
      <w:ind/>
    </w:pPr>
    <w:rPr>
      <w:color w:val="40404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0" w:customStyle="1">
    <w:name w:val="Bordered &amp; Lined - Accent 2"/>
    <w:basedOn w:val="898"/>
    <w:uiPriority w:val="99"/>
    <w:pPr>
      <w:pBdr/>
      <w:spacing/>
      <w:ind/>
    </w:pPr>
    <w:rPr>
      <w:color w:val="40404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1" w:customStyle="1">
    <w:name w:val="Bordered &amp; Lined - Accent 3"/>
    <w:basedOn w:val="898"/>
    <w:uiPriority w:val="99"/>
    <w:pPr>
      <w:pBdr/>
      <w:spacing/>
      <w:ind/>
    </w:pPr>
    <w:rPr>
      <w:color w:val="40404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2" w:customStyle="1">
    <w:name w:val="Bordered &amp; Lined - Accent 4"/>
    <w:basedOn w:val="898"/>
    <w:uiPriority w:val="99"/>
    <w:pPr>
      <w:pBdr/>
      <w:spacing/>
      <w:ind/>
    </w:pPr>
    <w:rPr>
      <w:color w:val="40404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3" w:customStyle="1">
    <w:name w:val="Bordered &amp; Lined - Accent 5"/>
    <w:basedOn w:val="898"/>
    <w:uiPriority w:val="99"/>
    <w:pPr>
      <w:pBdr/>
      <w:spacing/>
      <w:ind/>
    </w:pPr>
    <w:rPr>
      <w:color w:val="40404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4" w:customStyle="1">
    <w:name w:val="Bordered &amp; Lined - Accent 6"/>
    <w:basedOn w:val="898"/>
    <w:uiPriority w:val="99"/>
    <w:pPr>
      <w:pBdr/>
      <w:spacing/>
      <w:ind/>
    </w:pPr>
    <w:rPr>
      <w:color w:val="40404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5" w:customStyle="1">
    <w:name w:val="Bordered"/>
    <w:basedOn w:val="898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6" w:customStyle="1">
    <w:name w:val="Bordered - Accent 1"/>
    <w:basedOn w:val="898"/>
    <w:uiPriority w:val="99"/>
    <w:pPr>
      <w:pBdr/>
      <w:spacing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7" w:customStyle="1">
    <w:name w:val="Bordered - Accent 2"/>
    <w:basedOn w:val="898"/>
    <w:uiPriority w:val="99"/>
    <w:pPr>
      <w:pBdr/>
      <w:spacing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8" w:customStyle="1">
    <w:name w:val="Bordered - Accent 3"/>
    <w:basedOn w:val="898"/>
    <w:uiPriority w:val="99"/>
    <w:pPr>
      <w:pBdr/>
      <w:spacing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9" w:customStyle="1">
    <w:name w:val="Bordered - Accent 4"/>
    <w:basedOn w:val="898"/>
    <w:uiPriority w:val="99"/>
    <w:pPr>
      <w:pBdr/>
      <w:spacing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0" w:customStyle="1">
    <w:name w:val="Bordered - Accent 5"/>
    <w:basedOn w:val="898"/>
    <w:uiPriority w:val="99"/>
    <w:pPr>
      <w:pBdr/>
      <w:spacing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1" w:customStyle="1">
    <w:name w:val="Bordered - Accent 6"/>
    <w:basedOn w:val="898"/>
    <w:uiPriority w:val="99"/>
    <w:pPr>
      <w:pBdr/>
      <w:spacing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062" w:customStyle="1">
    <w:name w:val="Footnote Text Char"/>
    <w:uiPriority w:val="99"/>
    <w:pPr>
      <w:pBdr/>
      <w:spacing/>
      <w:ind/>
    </w:pPr>
    <w:rPr>
      <w:sz w:val="18"/>
    </w:rPr>
  </w:style>
  <w:style w:type="character" w:styleId="1063">
    <w:name w:val="footnote reference"/>
    <w:basedOn w:val="897"/>
    <w:uiPriority w:val="99"/>
    <w:unhideWhenUsed/>
    <w:pPr>
      <w:pBdr/>
      <w:spacing/>
      <w:ind/>
    </w:pPr>
    <w:rPr>
      <w:vertAlign w:val="superscript"/>
    </w:rPr>
  </w:style>
  <w:style w:type="paragraph" w:styleId="1064">
    <w:name w:val="toc 1"/>
    <w:basedOn w:val="887"/>
    <w:next w:val="887"/>
    <w:uiPriority w:val="39"/>
    <w:unhideWhenUsed/>
    <w:pPr>
      <w:pBdr/>
      <w:spacing w:after="57"/>
      <w:ind/>
    </w:pPr>
  </w:style>
  <w:style w:type="paragraph" w:styleId="1065">
    <w:name w:val="toc 2"/>
    <w:basedOn w:val="887"/>
    <w:next w:val="887"/>
    <w:uiPriority w:val="39"/>
    <w:unhideWhenUsed/>
    <w:pPr>
      <w:pBdr/>
      <w:spacing w:after="57"/>
      <w:ind w:left="283"/>
    </w:pPr>
  </w:style>
  <w:style w:type="paragraph" w:styleId="1066">
    <w:name w:val="toc 3"/>
    <w:basedOn w:val="887"/>
    <w:next w:val="887"/>
    <w:uiPriority w:val="39"/>
    <w:unhideWhenUsed/>
    <w:pPr>
      <w:pBdr/>
      <w:spacing w:after="57"/>
      <w:ind w:left="567"/>
    </w:pPr>
  </w:style>
  <w:style w:type="paragraph" w:styleId="1067">
    <w:name w:val="toc 4"/>
    <w:basedOn w:val="887"/>
    <w:next w:val="887"/>
    <w:uiPriority w:val="39"/>
    <w:unhideWhenUsed/>
    <w:pPr>
      <w:pBdr/>
      <w:spacing w:after="57"/>
      <w:ind w:left="850"/>
    </w:pPr>
  </w:style>
  <w:style w:type="paragraph" w:styleId="1068">
    <w:name w:val="toc 5"/>
    <w:basedOn w:val="887"/>
    <w:next w:val="887"/>
    <w:uiPriority w:val="39"/>
    <w:unhideWhenUsed/>
    <w:pPr>
      <w:pBdr/>
      <w:spacing w:after="57"/>
      <w:ind w:left="1134"/>
    </w:pPr>
  </w:style>
  <w:style w:type="paragraph" w:styleId="1069">
    <w:name w:val="toc 6"/>
    <w:basedOn w:val="887"/>
    <w:next w:val="887"/>
    <w:uiPriority w:val="39"/>
    <w:unhideWhenUsed/>
    <w:pPr>
      <w:pBdr/>
      <w:spacing w:after="57"/>
      <w:ind w:left="1417"/>
    </w:pPr>
  </w:style>
  <w:style w:type="paragraph" w:styleId="1070">
    <w:name w:val="toc 7"/>
    <w:basedOn w:val="887"/>
    <w:next w:val="887"/>
    <w:uiPriority w:val="39"/>
    <w:unhideWhenUsed/>
    <w:pPr>
      <w:pBdr/>
      <w:spacing w:after="57"/>
      <w:ind w:left="1701"/>
    </w:pPr>
  </w:style>
  <w:style w:type="paragraph" w:styleId="1071">
    <w:name w:val="toc 8"/>
    <w:basedOn w:val="887"/>
    <w:next w:val="887"/>
    <w:uiPriority w:val="39"/>
    <w:unhideWhenUsed/>
    <w:pPr>
      <w:pBdr/>
      <w:spacing w:after="57"/>
      <w:ind w:left="1984"/>
    </w:pPr>
  </w:style>
  <w:style w:type="paragraph" w:styleId="1072">
    <w:name w:val="toc 9"/>
    <w:basedOn w:val="887"/>
    <w:next w:val="887"/>
    <w:uiPriority w:val="39"/>
    <w:unhideWhenUsed/>
    <w:pPr>
      <w:pBdr/>
      <w:spacing w:after="57"/>
      <w:ind w:left="2268"/>
    </w:pPr>
  </w:style>
  <w:style w:type="paragraph" w:styleId="1073">
    <w:name w:val="TOC Heading"/>
    <w:uiPriority w:val="39"/>
    <w:unhideWhenUsed/>
    <w:pPr>
      <w:pBdr/>
      <w:spacing/>
      <w:ind/>
    </w:pPr>
  </w:style>
  <w:style w:type="paragraph" w:styleId="1074">
    <w:name w:val="footnote text"/>
    <w:basedOn w:val="887"/>
    <w:link w:val="1075"/>
    <w:pPr>
      <w:widowControl w:val="false"/>
      <w:pBdr/>
      <w:spacing/>
      <w:ind/>
    </w:pPr>
    <w:rPr>
      <w:rFonts w:eastAsia="SimSun" w:cs="Mangal"/>
      <w:sz w:val="20"/>
      <w:szCs w:val="20"/>
      <w:lang w:eastAsia="hi-IN" w:bidi="hi-IN"/>
    </w:rPr>
  </w:style>
  <w:style w:type="character" w:styleId="1075" w:customStyle="1">
    <w:name w:val="Note de bas de page Car"/>
    <w:link w:val="1074"/>
    <w:pPr>
      <w:pBdr/>
      <w:spacing/>
      <w:ind/>
    </w:pPr>
    <w:rPr>
      <w:rFonts w:ascii="Times New Roman" w:hAnsi="Times New Roman" w:eastAsia="SimSun" w:cs="Mangal"/>
      <w:sz w:val="20"/>
      <w:szCs w:val="20"/>
      <w:lang w:eastAsia="hi-IN" w:bidi="hi-IN"/>
    </w:rPr>
  </w:style>
  <w:style w:type="paragraph" w:styleId="1076">
    <w:name w:val="Header"/>
    <w:basedOn w:val="887"/>
    <w:link w:val="1077"/>
    <w:uiPriority w:val="99"/>
    <w:unhideWhenUsed/>
    <w:pPr>
      <w:pBdr/>
      <w:tabs>
        <w:tab w:val="center" w:leader="none" w:pos="4536"/>
        <w:tab w:val="right" w:leader="none" w:pos="9072"/>
      </w:tabs>
      <w:spacing/>
      <w:ind/>
    </w:pPr>
  </w:style>
  <w:style w:type="character" w:styleId="1077" w:customStyle="1">
    <w:name w:val="En-tête Car"/>
    <w:link w:val="1076"/>
    <w:uiPriority w:val="99"/>
    <w:pPr>
      <w:pBdr/>
      <w:spacing/>
      <w:ind/>
    </w:pPr>
    <w:rPr>
      <w:rFonts w:ascii="Times New Roman" w:hAnsi="Times New Roman"/>
      <w:sz w:val="24"/>
      <w:szCs w:val="22"/>
      <w:lang w:eastAsia="en-US"/>
    </w:rPr>
  </w:style>
  <w:style w:type="paragraph" w:styleId="1078">
    <w:name w:val="Footer"/>
    <w:basedOn w:val="887"/>
    <w:link w:val="1079"/>
    <w:uiPriority w:val="99"/>
    <w:semiHidden/>
    <w:unhideWhenUsed/>
    <w:pPr>
      <w:pBdr/>
      <w:tabs>
        <w:tab w:val="center" w:leader="none" w:pos="4536"/>
        <w:tab w:val="right" w:leader="none" w:pos="9072"/>
      </w:tabs>
      <w:spacing/>
      <w:ind/>
    </w:pPr>
  </w:style>
  <w:style w:type="character" w:styleId="1079" w:customStyle="1">
    <w:name w:val="Pied de page Car"/>
    <w:link w:val="1078"/>
    <w:uiPriority w:val="99"/>
    <w:semiHidden/>
    <w:pPr>
      <w:pBdr/>
      <w:spacing/>
      <w:ind/>
    </w:pPr>
    <w:rPr>
      <w:rFonts w:ascii="Times New Roman" w:hAnsi="Times New Roman"/>
      <w:sz w:val="24"/>
      <w:szCs w:val="22"/>
      <w:lang w:eastAsia="en-US"/>
    </w:rPr>
  </w:style>
  <w:style w:type="character" w:styleId="1080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paragraph" w:styleId="1081">
    <w:name w:val="List Paragraph"/>
    <w:basedOn w:val="887"/>
    <w:uiPriority w:val="34"/>
    <w:qFormat/>
    <w:pPr>
      <w:pBdr/>
      <w:spacing/>
      <w:ind w:left="720"/>
      <w:contextualSpacing w:val="true"/>
      <w:jc w:val="left"/>
    </w:pPr>
    <w:rPr>
      <w:rFonts w:eastAsia="Times New Roman"/>
      <w:szCs w:val="24"/>
      <w:lang w:eastAsia="fr-FR"/>
    </w:rPr>
  </w:style>
  <w:style w:type="character" w:styleId="1082" w:customStyle="1">
    <w:name w:val="bxgy-binding-byline"/>
    <w:basedOn w:val="897"/>
    <w:pPr>
      <w:pBdr/>
      <w:spacing/>
      <w:ind/>
    </w:pPr>
  </w:style>
  <w:style w:type="character" w:styleId="1083" w:customStyle="1">
    <w:name w:val="bxgy-byline-text"/>
    <w:basedOn w:val="897"/>
    <w:pPr>
      <w:pBdr/>
      <w:spacing/>
      <w:ind/>
    </w:pPr>
  </w:style>
  <w:style w:type="character" w:styleId="1084" w:customStyle="1">
    <w:name w:val="lrg"/>
    <w:basedOn w:val="897"/>
    <w:pPr>
      <w:pBdr/>
      <w:spacing/>
      <w:ind/>
    </w:pPr>
  </w:style>
  <w:style w:type="character" w:styleId="1085" w:customStyle="1">
    <w:name w:val="med"/>
    <w:basedOn w:val="897"/>
    <w:pPr>
      <w:pBdr/>
      <w:spacing/>
      <w:ind/>
    </w:pPr>
  </w:style>
  <w:style w:type="character" w:styleId="1086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character" w:styleId="1087">
    <w:name w:val="Emphasis"/>
    <w:uiPriority w:val="20"/>
    <w:qFormat/>
    <w:pPr>
      <w:pBdr/>
      <w:spacing/>
      <w:ind/>
    </w:pPr>
    <w:rPr>
      <w:i/>
      <w:iCs/>
    </w:rPr>
  </w:style>
  <w:style w:type="character" w:styleId="1088" w:customStyle="1">
    <w:name w:val="st"/>
    <w:pPr>
      <w:pBdr/>
      <w:spacing/>
      <w:ind/>
    </w:pPr>
  </w:style>
  <w:style w:type="character" w:styleId="1089" w:customStyle="1">
    <w:name w:val="Titre 3 Car"/>
    <w:link w:val="890"/>
    <w:pPr>
      <w:pBdr/>
      <w:spacing/>
      <w:ind/>
    </w:pPr>
    <w:rPr>
      <w:rFonts w:ascii="Times New Roman" w:hAnsi="Times New Roman" w:eastAsia="Times New Roman"/>
      <w:b/>
      <w:bCs/>
      <w:sz w:val="36"/>
      <w:szCs w:val="24"/>
    </w:rPr>
  </w:style>
  <w:style w:type="character" w:styleId="1090">
    <w:name w:val="Strong"/>
    <w:uiPriority w:val="22"/>
    <w:qFormat/>
    <w:pPr>
      <w:pBdr/>
      <w:spacing/>
      <w:ind/>
    </w:pPr>
    <w:rPr>
      <w:b/>
      <w:bCs/>
    </w:rPr>
  </w:style>
  <w:style w:type="character" w:styleId="1091" w:customStyle="1">
    <w:name w:val="productdetails-items-content"/>
    <w:pPr>
      <w:pBdr/>
      <w:spacing/>
      <w:ind/>
    </w:pPr>
  </w:style>
  <w:style w:type="character" w:styleId="1092" w:customStyle="1">
    <w:name w:val="cutedtext"/>
    <w:pPr>
      <w:pBdr/>
      <w:spacing/>
      <w:ind/>
    </w:pPr>
  </w:style>
  <w:style w:type="paragraph" w:styleId="1093">
    <w:name w:val="HTML Preformatted"/>
    <w:basedOn w:val="887"/>
    <w:link w:val="1094"/>
    <w:uiPriority w:val="99"/>
    <w:semiHidden/>
    <w:pPr>
      <w:pBdr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pacing/>
      <w:ind/>
      <w:jc w:val="left"/>
    </w:pPr>
    <w:rPr>
      <w:rFonts w:ascii="Courier New" w:hAnsi="Courier New" w:eastAsia="Times New Roman"/>
      <w:sz w:val="20"/>
      <w:szCs w:val="20"/>
      <w:lang w:eastAsia="fr-FR"/>
    </w:rPr>
  </w:style>
  <w:style w:type="character" w:styleId="1094" w:customStyle="1">
    <w:name w:val="Préformaté HTML Car"/>
    <w:link w:val="1093"/>
    <w:uiPriority w:val="99"/>
    <w:semiHidden/>
    <w:pPr>
      <w:pBdr/>
      <w:spacing/>
      <w:ind/>
    </w:pPr>
    <w:rPr>
      <w:rFonts w:ascii="Courier New" w:hAnsi="Courier New" w:eastAsia="Times New Roman"/>
    </w:rPr>
  </w:style>
  <w:style w:type="character" w:styleId="1095" w:customStyle="1">
    <w:name w:val="Titre 1 Car"/>
    <w:basedOn w:val="897"/>
    <w:link w:val="888"/>
    <w:uiPriority w:val="9"/>
    <w:pPr>
      <w:pBdr/>
      <w:spacing/>
      <w:ind/>
    </w:pPr>
    <w:rPr>
      <w:rFonts w:ascii="Cambria" w:hAnsi="Cambria" w:eastAsia="Cambria" w:cs="Cambria"/>
      <w:color w:val="365f91" w:themeColor="accent1" w:themeShade="BF"/>
      <w:sz w:val="32"/>
      <w:szCs w:val="32"/>
      <w:lang w:eastAsia="en-US"/>
    </w:rPr>
  </w:style>
  <w:style w:type="character" w:styleId="1096" w:customStyle="1">
    <w:name w:val="a-size-large"/>
    <w:basedOn w:val="897"/>
    <w:pPr>
      <w:pBdr/>
      <w:spacing/>
      <w:ind/>
    </w:pPr>
  </w:style>
  <w:style w:type="character" w:styleId="1097" w:customStyle="1">
    <w:name w:val="Police par défaut1"/>
    <w:pPr>
      <w:pBdr/>
      <w:spacing/>
      <w:ind/>
    </w:pPr>
  </w:style>
  <w:style w:type="character" w:styleId="1098" w:customStyle="1">
    <w:name w:val="Titre 2 Car"/>
    <w:basedOn w:val="897"/>
    <w:link w:val="889"/>
    <w:uiPriority w:val="9"/>
    <w:semiHidden/>
    <w:pPr>
      <w:pBdr/>
      <w:spacing/>
      <w:ind/>
    </w:pPr>
    <w:rPr>
      <w:rFonts w:ascii="Cambria" w:hAnsi="Cambria" w:eastAsia="Cambria" w:cs="Cambria"/>
      <w:color w:val="365f91" w:themeColor="accent1" w:themeShade="BF"/>
      <w:sz w:val="26"/>
      <w:szCs w:val="26"/>
      <w:lang w:eastAsia="en-US"/>
    </w:rPr>
  </w:style>
  <w:style w:type="character" w:styleId="1099">
    <w:name w:val="page number"/>
    <w:pPr>
      <w:pBdr/>
      <w:spacing/>
      <w:ind/>
    </w:pPr>
    <w:rPr>
      <w:lang w:val="fr-FR"/>
    </w:rPr>
  </w:style>
  <w:style w:type="numbering" w:styleId="1100" w:customStyle="1">
    <w:name w:val="Style 1 importé"/>
    <w:pPr>
      <w:numPr>
        <w:ilvl w:val="0"/>
        <w:numId w:val="12"/>
      </w:numPr>
      <w:pBdr/>
      <w:spacing/>
      <w:ind/>
    </w:pPr>
  </w:style>
  <w:style w:type="paragraph" w:styleId="1101">
    <w:name w:val="Balloon Text"/>
    <w:basedOn w:val="887"/>
    <w:link w:val="1102"/>
    <w:uiPriority w:val="99"/>
    <w:semiHidden/>
    <w:unhideWhenUsed/>
    <w:pPr>
      <w:pBdr/>
      <w:spacing/>
      <w:ind/>
    </w:pPr>
    <w:rPr>
      <w:rFonts w:ascii="Segoe UI" w:hAnsi="Segoe UI" w:cs="Segoe UI"/>
      <w:sz w:val="18"/>
      <w:szCs w:val="18"/>
    </w:rPr>
  </w:style>
  <w:style w:type="character" w:styleId="1102" w:customStyle="1">
    <w:name w:val="Texte de bulles Car"/>
    <w:basedOn w:val="897"/>
    <w:link w:val="1101"/>
    <w:uiPriority w:val="99"/>
    <w:semiHidden/>
    <w:pPr>
      <w:pBdr/>
      <w:spacing/>
      <w:ind/>
    </w:pPr>
    <w:rPr>
      <w:rFonts w:ascii="Segoe UI" w:hAnsi="Segoe UI" w:cs="Segoe UI"/>
      <w:sz w:val="18"/>
      <w:szCs w:val="18"/>
      <w:lang w:eastAsia="en-US"/>
    </w:rPr>
  </w:style>
  <w:style w:type="character" w:styleId="1103" w:customStyle="1">
    <w:name w:val="auteur_livre_rivages"/>
    <w:basedOn w:val="897"/>
    <w:pPr>
      <w:pBdr/>
      <w:spacing/>
      <w:ind/>
    </w:pPr>
  </w:style>
  <w:style w:type="character" w:styleId="1104" w:customStyle="1">
    <w:name w:val="details_rivages"/>
    <w:basedOn w:val="897"/>
    <w:pPr>
      <w:pBdr/>
      <w:spacing/>
      <w:ind/>
    </w:pPr>
  </w:style>
  <w:style w:type="paragraph" w:styleId="1105">
    <w:name w:val="Normal (Web)"/>
    <w:basedOn w:val="887"/>
    <w:uiPriority w:val="99"/>
    <w:unhideWhenUsed/>
    <w:pPr>
      <w:pBdr/>
      <w:spacing w:after="100" w:afterAutospacing="1" w:before="100" w:beforeAutospacing="1"/>
      <w:ind/>
      <w:jc w:val="left"/>
    </w:pPr>
    <w:rPr>
      <w:rFonts w:eastAsia="Times New Roman"/>
      <w:szCs w:val="24"/>
      <w:lang w:eastAsia="fr-FR"/>
    </w:rPr>
  </w:style>
  <w:style w:type="character" w:styleId="1106" w:customStyle="1">
    <w:name w:val="object"/>
    <w:basedOn w:val="897"/>
    <w:pPr>
      <w:pBdr/>
      <w:spacing/>
      <w:ind/>
    </w:pPr>
  </w:style>
  <w:style w:type="paragraph" w:styleId="1107" w:customStyle="1">
    <w:name w:val="Standard"/>
    <w:pPr>
      <w:widowControl w:val="false"/>
      <w:pBdr/>
      <w:spacing/>
      <w:ind/>
    </w:pPr>
    <w:rPr>
      <w:rFonts w:ascii="Times New Roman" w:hAnsi="Times New Roman" w:eastAsia="SimSun" w:cs="Arial"/>
      <w:sz w:val="24"/>
      <w:szCs w:val="24"/>
      <w:lang w:eastAsia="zh-CN" w:bidi="hi-IN"/>
    </w:rPr>
  </w:style>
  <w:style w:type="character" w:styleId="1108" w:customStyle="1">
    <w:name w:val="a-list-item"/>
    <w:basedOn w:val="897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yperlink" Target="http://univ.scholarvox.com.ezproxy.upf.pf/book/45000334" TargetMode="External"/><Relationship Id="rId14" Type="http://schemas.openxmlformats.org/officeDocument/2006/relationships/hyperlink" Target="http://classiques.uqac.ca/classiques/freud_sigmund_2/freud.html" TargetMode="External"/><Relationship Id="rId15" Type="http://schemas.openxmlformats.org/officeDocument/2006/relationships/hyperlink" Target="http://classiques.uqac.ca/classiques/freud_sigmund_2/essais_psychanalyse_appliquee/04_creation_litteraire/creation_litteraire.html" TargetMode="External"/><Relationship Id="rId16" Type="http://schemas.openxmlformats.org/officeDocument/2006/relationships/hyperlink" Target="http://classiques.uqac.ca/classiques/freud_sigmund_2/essais_psychanalyse_appliquee/06_theme_trois_coffrets/theme_trois_coffrets.html" TargetMode="External"/><Relationship Id="rId17" Type="http://schemas.openxmlformats.org/officeDocument/2006/relationships/hyperlink" Target="http://classiques.uqac.ca/classiques/freud_sigmund_2/essais_psychanalyse_appliquee/07_types_car_psychanalyse/types_car_psychanalyse.html" TargetMode="External"/><Relationship Id="rId18" Type="http://schemas.openxmlformats.org/officeDocument/2006/relationships/hyperlink" Target="http://classiques.uqac.ca/classiques/freud_sigmund_2/essais_psychanalyse_appliquee/09_souvenir_enfance_Goethe/souvenir_enfance_Goethe.html" TargetMode="External"/><Relationship Id="rId19" Type="http://schemas.openxmlformats.org/officeDocument/2006/relationships/hyperlink" Target="http://classiques.uqac.ca/classiques/freud_sigmund_2/essais_psychanalyse_appliquee/10_inquietante_etrangete/inquietante_etrangete.html" TargetMode="External"/><Relationship Id="rId20" Type="http://schemas.openxmlformats.org/officeDocument/2006/relationships/hyperlink" Target="https://www.rousseauonline.ch/tdm.php" TargetMode="External"/><Relationship Id="rId21" Type="http://schemas.openxmlformats.org/officeDocument/2006/relationships/hyperlink" Target="https://beq.ebooksgratuits.com/auteurs/Proust/Proust-lecture.pdf" TargetMode="External"/><Relationship Id="rId22" Type="http://schemas.openxmlformats.org/officeDocument/2006/relationships/hyperlink" Target="https://beq.ebooksgratuits.com/balzac/Balzac_70_Le_chef_doeuvre_inconnu.p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ompany>Université de la Polynésie Française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Usager Microsoft</dc:creator>
  <cp:lastModifiedBy>Anonyme</cp:lastModifiedBy>
  <cp:revision>21</cp:revision>
  <dcterms:created xsi:type="dcterms:W3CDTF">2023-04-09T18:23:00Z</dcterms:created>
  <dcterms:modified xsi:type="dcterms:W3CDTF">2024-05-16T23:19:50Z</dcterms:modified>
</cp:coreProperties>
</file>